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26" w:rsidRDefault="00E23826" w:rsidP="000875B7">
      <w:pPr>
        <w:spacing w:after="0" w:line="240" w:lineRule="auto"/>
        <w:ind w:firstLine="41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5E72" w:rsidRPr="00E60CF1" w:rsidRDefault="00345E72" w:rsidP="000875B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60CF1">
        <w:rPr>
          <w:rFonts w:ascii="Times New Roman" w:hAnsi="Times New Roman" w:cs="Times New Roman"/>
          <w:sz w:val="24"/>
          <w:szCs w:val="24"/>
        </w:rPr>
        <w:t>«</w:t>
      </w:r>
      <w:r w:rsidRPr="00233AFD"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Pr="00E60CF1">
        <w:rPr>
          <w:rFonts w:ascii="Times New Roman" w:hAnsi="Times New Roman" w:cs="Times New Roman"/>
          <w:sz w:val="24"/>
          <w:szCs w:val="24"/>
        </w:rPr>
        <w:t>»</w:t>
      </w:r>
    </w:p>
    <w:p w:rsidR="00345E72" w:rsidRPr="00E60CF1" w:rsidRDefault="00345E72" w:rsidP="000875B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60CF1">
        <w:rPr>
          <w:rFonts w:ascii="Times New Roman" w:hAnsi="Times New Roman" w:cs="Times New Roman"/>
          <w:sz w:val="24"/>
          <w:szCs w:val="24"/>
        </w:rPr>
        <w:t>Решением Совета директоров</w:t>
      </w:r>
    </w:p>
    <w:p w:rsidR="00345E72" w:rsidRPr="00E60CF1" w:rsidRDefault="00345E72" w:rsidP="000875B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60CF1">
        <w:rPr>
          <w:rFonts w:ascii="Times New Roman" w:hAnsi="Times New Roman" w:cs="Times New Roman"/>
          <w:sz w:val="24"/>
          <w:szCs w:val="24"/>
        </w:rPr>
        <w:t xml:space="preserve">АО </w:t>
      </w:r>
      <w:r w:rsidRPr="00F7734B">
        <w:rPr>
          <w:rFonts w:ascii="Times New Roman" w:hAnsi="Times New Roman" w:cs="Times New Roman"/>
          <w:sz w:val="24"/>
          <w:szCs w:val="24"/>
        </w:rPr>
        <w:t>«</w:t>
      </w:r>
      <w:r w:rsidR="00F7734B">
        <w:rPr>
          <w:rFonts w:ascii="Times New Roman" w:hAnsi="Times New Roman" w:cs="Times New Roman"/>
          <w:sz w:val="24"/>
          <w:szCs w:val="24"/>
        </w:rPr>
        <w:t xml:space="preserve">Научно-исследовательский </w:t>
      </w:r>
      <w:r w:rsidR="00F7734B" w:rsidRPr="00F7734B">
        <w:rPr>
          <w:rFonts w:ascii="Times New Roman" w:hAnsi="Times New Roman" w:cs="Times New Roman"/>
          <w:sz w:val="24"/>
          <w:szCs w:val="24"/>
        </w:rPr>
        <w:t>институт кардиологии и внутренних болезней</w:t>
      </w:r>
      <w:r w:rsidRPr="00F7734B">
        <w:rPr>
          <w:rFonts w:ascii="Times New Roman" w:hAnsi="Times New Roman" w:cs="Times New Roman"/>
          <w:sz w:val="24"/>
          <w:szCs w:val="24"/>
        </w:rPr>
        <w:t>»</w:t>
      </w:r>
    </w:p>
    <w:p w:rsidR="00F82F0B" w:rsidRDefault="00345E72" w:rsidP="00F82F0B">
      <w:pPr>
        <w:spacing w:after="0" w:line="240" w:lineRule="auto"/>
        <w:ind w:left="5664" w:firstLine="96"/>
        <w:jc w:val="center"/>
        <w:rPr>
          <w:rFonts w:ascii="Times New Roman" w:hAnsi="Times New Roman" w:cs="Times New Roman"/>
          <w:sz w:val="24"/>
          <w:szCs w:val="24"/>
        </w:rPr>
      </w:pPr>
      <w:r w:rsidRPr="00E60CF1">
        <w:rPr>
          <w:rFonts w:ascii="Times New Roman" w:hAnsi="Times New Roman" w:cs="Times New Roman"/>
          <w:sz w:val="24"/>
          <w:szCs w:val="24"/>
        </w:rPr>
        <w:t>от «</w:t>
      </w:r>
      <w:r w:rsidR="00F82F0B">
        <w:rPr>
          <w:rFonts w:ascii="Times New Roman" w:hAnsi="Times New Roman" w:cs="Times New Roman"/>
          <w:sz w:val="24"/>
          <w:szCs w:val="24"/>
        </w:rPr>
        <w:t>19</w:t>
      </w:r>
      <w:r w:rsidRPr="00E60CF1">
        <w:rPr>
          <w:rFonts w:ascii="Times New Roman" w:hAnsi="Times New Roman" w:cs="Times New Roman"/>
          <w:sz w:val="24"/>
          <w:szCs w:val="24"/>
        </w:rPr>
        <w:t>»</w:t>
      </w:r>
      <w:r w:rsidR="00F82F0B">
        <w:rPr>
          <w:rFonts w:ascii="Times New Roman" w:hAnsi="Times New Roman" w:cs="Times New Roman"/>
          <w:sz w:val="24"/>
          <w:szCs w:val="24"/>
        </w:rPr>
        <w:t xml:space="preserve"> апреля 2</w:t>
      </w:r>
      <w:r w:rsidRPr="00E60CF1">
        <w:rPr>
          <w:rFonts w:ascii="Times New Roman" w:hAnsi="Times New Roman" w:cs="Times New Roman"/>
          <w:sz w:val="24"/>
          <w:szCs w:val="24"/>
        </w:rPr>
        <w:t xml:space="preserve">019 года </w:t>
      </w:r>
    </w:p>
    <w:p w:rsidR="00E23826" w:rsidRPr="00E60CF1" w:rsidRDefault="00F82F0B" w:rsidP="000875B7">
      <w:pPr>
        <w:spacing w:line="240" w:lineRule="auto"/>
        <w:ind w:left="5664" w:firstLine="96"/>
        <w:jc w:val="center"/>
      </w:pPr>
      <w:r w:rsidRPr="00E60CF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345E72" w:rsidRPr="00E60CF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23826" w:rsidRDefault="00E23826" w:rsidP="000875B7">
      <w:pPr>
        <w:spacing w:line="240" w:lineRule="auto"/>
        <w:rPr>
          <w:b/>
        </w:rPr>
      </w:pPr>
    </w:p>
    <w:p w:rsidR="00E23826" w:rsidRDefault="00E23826" w:rsidP="000875B7">
      <w:pPr>
        <w:spacing w:line="240" w:lineRule="auto"/>
        <w:rPr>
          <w:b/>
        </w:rPr>
      </w:pPr>
    </w:p>
    <w:p w:rsidR="00E23826" w:rsidRDefault="00E23826" w:rsidP="000875B7">
      <w:pPr>
        <w:spacing w:line="240" w:lineRule="auto"/>
        <w:rPr>
          <w:b/>
        </w:rPr>
      </w:pPr>
    </w:p>
    <w:p w:rsidR="00E23826" w:rsidRDefault="00E23826" w:rsidP="000875B7">
      <w:pPr>
        <w:spacing w:line="240" w:lineRule="auto"/>
        <w:rPr>
          <w:b/>
        </w:rPr>
      </w:pPr>
    </w:p>
    <w:p w:rsidR="00233AFD" w:rsidRDefault="00233AFD" w:rsidP="000875B7">
      <w:pPr>
        <w:spacing w:line="240" w:lineRule="auto"/>
        <w:rPr>
          <w:b/>
        </w:rPr>
      </w:pPr>
    </w:p>
    <w:p w:rsidR="00233AFD" w:rsidRDefault="00233AFD" w:rsidP="000875B7">
      <w:pPr>
        <w:spacing w:line="240" w:lineRule="auto"/>
        <w:rPr>
          <w:b/>
        </w:rPr>
      </w:pPr>
    </w:p>
    <w:p w:rsidR="00233AFD" w:rsidRDefault="00233AFD" w:rsidP="000875B7">
      <w:pPr>
        <w:spacing w:line="240" w:lineRule="auto"/>
        <w:rPr>
          <w:b/>
        </w:rPr>
      </w:pPr>
    </w:p>
    <w:p w:rsidR="00233AFD" w:rsidRDefault="00233AFD" w:rsidP="000875B7">
      <w:pPr>
        <w:spacing w:line="240" w:lineRule="auto"/>
        <w:rPr>
          <w:b/>
        </w:rPr>
      </w:pPr>
    </w:p>
    <w:p w:rsidR="00E23826" w:rsidRPr="0073283A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06ECE" w:rsidRPr="0073283A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3A">
        <w:rPr>
          <w:rFonts w:ascii="Times New Roman" w:hAnsi="Times New Roman" w:cs="Times New Roman"/>
          <w:b/>
          <w:sz w:val="24"/>
          <w:szCs w:val="24"/>
        </w:rPr>
        <w:t xml:space="preserve">О КОМИТЕТЕ ПО </w:t>
      </w:r>
      <w:r w:rsidR="004B2A98">
        <w:rPr>
          <w:rFonts w:ascii="Times New Roman" w:hAnsi="Times New Roman" w:cs="Times New Roman"/>
          <w:b/>
          <w:sz w:val="24"/>
          <w:szCs w:val="24"/>
        </w:rPr>
        <w:t>КАДРАМ</w:t>
      </w:r>
      <w:r w:rsidR="005204F4" w:rsidRPr="005204F4">
        <w:rPr>
          <w:rFonts w:ascii="Times New Roman" w:hAnsi="Times New Roman" w:cs="Times New Roman"/>
          <w:b/>
          <w:sz w:val="24"/>
          <w:szCs w:val="24"/>
        </w:rPr>
        <w:t xml:space="preserve"> И ВОЗНАГРАЖДЕНИЯМ</w:t>
      </w:r>
      <w:r w:rsidR="005204F4" w:rsidRPr="00732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A98">
        <w:rPr>
          <w:rFonts w:ascii="Times New Roman" w:hAnsi="Times New Roman" w:cs="Times New Roman"/>
          <w:b/>
          <w:sz w:val="24"/>
          <w:szCs w:val="24"/>
        </w:rPr>
        <w:br/>
      </w:r>
      <w:r w:rsidR="00C06ECE" w:rsidRPr="0073283A">
        <w:rPr>
          <w:rFonts w:ascii="Times New Roman" w:hAnsi="Times New Roman" w:cs="Times New Roman"/>
          <w:b/>
          <w:sz w:val="24"/>
          <w:szCs w:val="24"/>
        </w:rPr>
        <w:t>СОВЕТА</w:t>
      </w:r>
      <w:r w:rsidR="00C06ECE">
        <w:rPr>
          <w:rFonts w:ascii="Times New Roman" w:hAnsi="Times New Roman" w:cs="Times New Roman"/>
          <w:b/>
          <w:sz w:val="24"/>
          <w:szCs w:val="24"/>
        </w:rPr>
        <w:t xml:space="preserve"> ДИРЕКТОРОВ</w:t>
      </w:r>
    </w:p>
    <w:p w:rsidR="00E23826" w:rsidRDefault="00C06ECE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АКЦИОНЕРНОГО ОБЩЕСТВА</w:t>
      </w:r>
      <w:r w:rsidRPr="0073283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7734B">
        <w:rPr>
          <w:rFonts w:ascii="Times New Roman" w:hAnsi="Times New Roman" w:cs="Times New Roman"/>
          <w:b/>
          <w:sz w:val="24"/>
          <w:szCs w:val="24"/>
        </w:rPr>
        <w:t>НАУЧНО-ИССЛЕДОВАТЕЛЬСКИЙ ИНСТИТУТ КАРДИОЛОГИИ И ВНУТРЕННИХ БОЛЕЗНЕЙ</w:t>
      </w:r>
      <w:r w:rsidRPr="0073283A">
        <w:rPr>
          <w:rFonts w:ascii="Times New Roman" w:hAnsi="Times New Roman" w:cs="Times New Roman"/>
          <w:b/>
          <w:sz w:val="24"/>
          <w:szCs w:val="24"/>
        </w:rPr>
        <w:t>»</w:t>
      </w: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F1" w:rsidRDefault="00E60CF1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F1" w:rsidRDefault="00E60CF1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E23826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FD" w:rsidRDefault="00233AFD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FD" w:rsidRDefault="00233AFD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FD" w:rsidRDefault="00233AFD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FD" w:rsidRDefault="00233AFD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FD" w:rsidRDefault="00233AFD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FD" w:rsidRDefault="00233AFD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FD" w:rsidRDefault="00233AFD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FD" w:rsidRDefault="00233AFD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FD" w:rsidRDefault="00233AFD" w:rsidP="0008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26" w:rsidRDefault="00233AFD" w:rsidP="000875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233AFD" w:rsidRDefault="00233AFD" w:rsidP="000875B7">
      <w:pPr>
        <w:spacing w:line="240" w:lineRule="auto"/>
        <w:jc w:val="center"/>
      </w:pPr>
    </w:p>
    <w:p w:rsidR="00474853" w:rsidRPr="00FD6307" w:rsidRDefault="00A77B28" w:rsidP="000875B7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0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56C67" w:rsidRDefault="00056C67" w:rsidP="000875B7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комитете по </w:t>
      </w:r>
      <w:r w:rsidR="004B2A98">
        <w:rPr>
          <w:rFonts w:ascii="Times New Roman" w:hAnsi="Times New Roman" w:cs="Times New Roman"/>
          <w:sz w:val="24"/>
          <w:szCs w:val="24"/>
        </w:rPr>
        <w:t>кадрам</w:t>
      </w:r>
      <w:r w:rsidR="009C219D">
        <w:rPr>
          <w:rFonts w:ascii="Times New Roman" w:hAnsi="Times New Roman" w:cs="Times New Roman"/>
          <w:sz w:val="24"/>
          <w:szCs w:val="24"/>
        </w:rPr>
        <w:t xml:space="preserve"> и вознаграждениям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810">
        <w:rPr>
          <w:rFonts w:ascii="Times New Roman" w:hAnsi="Times New Roman" w:cs="Times New Roman"/>
          <w:sz w:val="24"/>
          <w:szCs w:val="24"/>
        </w:rPr>
        <w:t xml:space="preserve">Совета директоров </w:t>
      </w:r>
      <w:r w:rsidR="00DD0810" w:rsidRPr="0025397C">
        <w:rPr>
          <w:rFonts w:ascii="Times New Roman" w:hAnsi="Times New Roman" w:cs="Times New Roman"/>
          <w:sz w:val="24"/>
          <w:szCs w:val="24"/>
        </w:rPr>
        <w:t>АО «</w:t>
      </w:r>
      <w:r w:rsidR="00FB5C35" w:rsidRPr="00FB5C35">
        <w:rPr>
          <w:rFonts w:ascii="Times New Roman" w:hAnsi="Times New Roman" w:cs="Times New Roman"/>
          <w:sz w:val="24"/>
          <w:szCs w:val="24"/>
        </w:rPr>
        <w:t>Научно-исследовательский институт кардиологии и внутренних болезней</w:t>
      </w:r>
      <w:r w:rsidR="00DD0810" w:rsidRPr="002539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r w:rsidR="0006353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539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="00063539">
        <w:rPr>
          <w:rFonts w:ascii="Times New Roman" w:hAnsi="Times New Roman" w:cs="Times New Roman"/>
          <w:sz w:val="24"/>
          <w:szCs w:val="24"/>
        </w:rPr>
        <w:t xml:space="preserve"> основным документом,</w:t>
      </w:r>
      <w:r w:rsidR="000875B7">
        <w:rPr>
          <w:rFonts w:ascii="Times New Roman" w:hAnsi="Times New Roman" w:cs="Times New Roman"/>
          <w:sz w:val="24"/>
          <w:szCs w:val="24"/>
        </w:rPr>
        <w:t xml:space="preserve"> </w:t>
      </w:r>
      <w:r w:rsidR="00063539">
        <w:rPr>
          <w:rFonts w:ascii="Times New Roman" w:hAnsi="Times New Roman" w:cs="Times New Roman"/>
          <w:sz w:val="24"/>
          <w:szCs w:val="24"/>
        </w:rPr>
        <w:t xml:space="preserve">регламентирующим деятельность </w:t>
      </w:r>
      <w:r w:rsidR="009C219D">
        <w:rPr>
          <w:rFonts w:ascii="Times New Roman" w:hAnsi="Times New Roman" w:cs="Times New Roman"/>
          <w:sz w:val="24"/>
          <w:szCs w:val="24"/>
        </w:rPr>
        <w:t>К</w:t>
      </w:r>
      <w:r w:rsidR="00063539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539">
        <w:rPr>
          <w:rFonts w:ascii="Times New Roman" w:hAnsi="Times New Roman" w:cs="Times New Roman"/>
          <w:sz w:val="24"/>
          <w:szCs w:val="24"/>
        </w:rPr>
        <w:t xml:space="preserve">по </w:t>
      </w:r>
      <w:r w:rsidR="004B2A98">
        <w:rPr>
          <w:rFonts w:ascii="Times New Roman" w:hAnsi="Times New Roman" w:cs="Times New Roman"/>
          <w:sz w:val="24"/>
          <w:szCs w:val="24"/>
        </w:rPr>
        <w:t>кадрам</w:t>
      </w:r>
      <w:r w:rsidR="009C219D">
        <w:rPr>
          <w:rFonts w:ascii="Times New Roman" w:hAnsi="Times New Roman" w:cs="Times New Roman"/>
          <w:sz w:val="24"/>
          <w:szCs w:val="24"/>
        </w:rPr>
        <w:t xml:space="preserve"> и вознаграждениям </w:t>
      </w:r>
      <w:r w:rsidR="00DD0810">
        <w:rPr>
          <w:rFonts w:ascii="Times New Roman" w:hAnsi="Times New Roman" w:cs="Times New Roman"/>
          <w:sz w:val="24"/>
          <w:szCs w:val="24"/>
        </w:rPr>
        <w:t xml:space="preserve">Совета директоров </w:t>
      </w:r>
      <w:r w:rsidR="00DD0810" w:rsidRPr="00C27FE5">
        <w:rPr>
          <w:rFonts w:ascii="Times New Roman" w:hAnsi="Times New Roman" w:cs="Times New Roman"/>
          <w:sz w:val="24"/>
          <w:szCs w:val="24"/>
        </w:rPr>
        <w:t>АО «</w:t>
      </w:r>
      <w:r w:rsidR="00C27FE5" w:rsidRPr="00C27FE5">
        <w:rPr>
          <w:rFonts w:ascii="Times New Roman" w:hAnsi="Times New Roman" w:cs="Times New Roman"/>
          <w:sz w:val="24"/>
          <w:szCs w:val="24"/>
        </w:rPr>
        <w:t>Научно-исследовательский институт кардиологии и внутренних болезней</w:t>
      </w:r>
      <w:r w:rsidR="00DD0810" w:rsidRPr="00C27FE5">
        <w:rPr>
          <w:rFonts w:ascii="Times New Roman" w:hAnsi="Times New Roman" w:cs="Times New Roman"/>
          <w:sz w:val="24"/>
          <w:szCs w:val="24"/>
        </w:rPr>
        <w:t>»</w:t>
      </w:r>
      <w:r w:rsidR="005407E5">
        <w:rPr>
          <w:rFonts w:ascii="Times New Roman" w:hAnsi="Times New Roman" w:cs="Times New Roman"/>
          <w:sz w:val="24"/>
          <w:szCs w:val="24"/>
        </w:rPr>
        <w:t xml:space="preserve"> (далее – Комитет) и определяющим вопросы его компетенции, порядка формирования состава</w:t>
      </w:r>
      <w:r w:rsidR="00471FF6">
        <w:rPr>
          <w:rFonts w:ascii="Times New Roman" w:hAnsi="Times New Roman" w:cs="Times New Roman"/>
          <w:sz w:val="24"/>
          <w:szCs w:val="24"/>
        </w:rPr>
        <w:t xml:space="preserve"> и его функционирование.</w:t>
      </w:r>
    </w:p>
    <w:p w:rsidR="00D4122E" w:rsidRDefault="00471FF6" w:rsidP="000875B7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является</w:t>
      </w:r>
      <w:r w:rsidR="00B33887">
        <w:rPr>
          <w:rFonts w:ascii="Times New Roman" w:hAnsi="Times New Roman" w:cs="Times New Roman"/>
          <w:sz w:val="24"/>
          <w:szCs w:val="24"/>
        </w:rPr>
        <w:t xml:space="preserve"> постоянным консультативно-совещательным органом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B33887">
        <w:rPr>
          <w:rFonts w:ascii="Times New Roman" w:hAnsi="Times New Roman" w:cs="Times New Roman"/>
          <w:sz w:val="24"/>
          <w:szCs w:val="24"/>
        </w:rPr>
        <w:t xml:space="preserve">, созданным с целью повышения эффективности управления развитием </w:t>
      </w:r>
      <w:r w:rsidR="00DD0810" w:rsidRPr="0025397C">
        <w:rPr>
          <w:rFonts w:ascii="Times New Roman" w:hAnsi="Times New Roman" w:cs="Times New Roman"/>
          <w:sz w:val="24"/>
          <w:szCs w:val="24"/>
        </w:rPr>
        <w:t xml:space="preserve">АО </w:t>
      </w:r>
      <w:r w:rsidR="00C27FE5" w:rsidRPr="00C27FE5">
        <w:rPr>
          <w:rFonts w:ascii="Times New Roman" w:hAnsi="Times New Roman" w:cs="Times New Roman"/>
          <w:sz w:val="24"/>
          <w:szCs w:val="24"/>
        </w:rPr>
        <w:t>Научно-исследовательский институт кардиологии и внутренних болезней</w:t>
      </w:r>
      <w:r w:rsidR="00DD0810" w:rsidRPr="0025397C">
        <w:rPr>
          <w:rFonts w:ascii="Times New Roman" w:hAnsi="Times New Roman" w:cs="Times New Roman"/>
          <w:sz w:val="24"/>
          <w:szCs w:val="24"/>
        </w:rPr>
        <w:t>»</w:t>
      </w:r>
      <w:r w:rsidR="00D2486F">
        <w:rPr>
          <w:rFonts w:ascii="Times New Roman" w:hAnsi="Times New Roman" w:cs="Times New Roman"/>
          <w:sz w:val="24"/>
          <w:szCs w:val="24"/>
        </w:rPr>
        <w:t xml:space="preserve"> </w:t>
      </w:r>
      <w:r w:rsidR="007355D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A052A">
        <w:rPr>
          <w:rFonts w:ascii="Times New Roman" w:hAnsi="Times New Roman" w:cs="Times New Roman"/>
          <w:sz w:val="24"/>
          <w:szCs w:val="24"/>
        </w:rPr>
        <w:t xml:space="preserve">– </w:t>
      </w:r>
      <w:r w:rsidR="00C26CAB">
        <w:rPr>
          <w:rFonts w:ascii="Times New Roman" w:hAnsi="Times New Roman" w:cs="Times New Roman"/>
          <w:sz w:val="24"/>
          <w:szCs w:val="24"/>
        </w:rPr>
        <w:t>Общество</w:t>
      </w:r>
      <w:r w:rsidR="00DA052A">
        <w:rPr>
          <w:rFonts w:ascii="Times New Roman" w:hAnsi="Times New Roman" w:cs="Times New Roman"/>
          <w:sz w:val="24"/>
          <w:szCs w:val="24"/>
        </w:rPr>
        <w:t xml:space="preserve">) </w:t>
      </w:r>
      <w:r w:rsidR="00D2486F">
        <w:rPr>
          <w:rFonts w:ascii="Times New Roman" w:hAnsi="Times New Roman" w:cs="Times New Roman"/>
          <w:sz w:val="24"/>
          <w:szCs w:val="24"/>
        </w:rPr>
        <w:t xml:space="preserve">посредством выработки всесторонне обоснованных рекомендаций </w:t>
      </w:r>
      <w:r w:rsidR="00C26CAB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D2486F">
        <w:rPr>
          <w:rFonts w:ascii="Times New Roman" w:hAnsi="Times New Roman" w:cs="Times New Roman"/>
          <w:sz w:val="24"/>
          <w:szCs w:val="24"/>
        </w:rPr>
        <w:t xml:space="preserve"> в отношении кадровой политики и мотивации, а также осуществления</w:t>
      </w:r>
      <w:r w:rsidR="007355D0">
        <w:rPr>
          <w:rFonts w:ascii="Times New Roman" w:hAnsi="Times New Roman" w:cs="Times New Roman"/>
          <w:sz w:val="24"/>
          <w:szCs w:val="24"/>
        </w:rPr>
        <w:t xml:space="preserve"> </w:t>
      </w:r>
      <w:r w:rsidR="00D2486F">
        <w:rPr>
          <w:rFonts w:ascii="Times New Roman" w:hAnsi="Times New Roman" w:cs="Times New Roman"/>
          <w:sz w:val="24"/>
          <w:szCs w:val="24"/>
        </w:rPr>
        <w:t xml:space="preserve">контроля за исполнением таких решений, принятых </w:t>
      </w:r>
      <w:r w:rsidR="00C26CAB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D4122E">
        <w:rPr>
          <w:rFonts w:ascii="Times New Roman" w:hAnsi="Times New Roman" w:cs="Times New Roman"/>
          <w:sz w:val="24"/>
          <w:szCs w:val="24"/>
        </w:rPr>
        <w:t>.</w:t>
      </w:r>
    </w:p>
    <w:p w:rsidR="006D773C" w:rsidRDefault="00D4122E" w:rsidP="000875B7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формируется по решению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6668DE">
        <w:rPr>
          <w:rFonts w:ascii="Times New Roman" w:hAnsi="Times New Roman" w:cs="Times New Roman"/>
          <w:sz w:val="24"/>
          <w:szCs w:val="24"/>
        </w:rPr>
        <w:t xml:space="preserve">. В своей деятельности </w:t>
      </w:r>
      <w:r w:rsidR="00611984">
        <w:rPr>
          <w:rFonts w:ascii="Times New Roman" w:hAnsi="Times New Roman" w:cs="Times New Roman"/>
          <w:sz w:val="24"/>
          <w:szCs w:val="24"/>
        </w:rPr>
        <w:t>К</w:t>
      </w:r>
      <w:r w:rsidR="006668DE">
        <w:rPr>
          <w:rFonts w:ascii="Times New Roman" w:hAnsi="Times New Roman" w:cs="Times New Roman"/>
          <w:sz w:val="24"/>
          <w:szCs w:val="24"/>
        </w:rPr>
        <w:t xml:space="preserve">омитет полностью подотчетен </w:t>
      </w:r>
      <w:r w:rsidR="00C26CAB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6668DE">
        <w:rPr>
          <w:rFonts w:ascii="Times New Roman" w:hAnsi="Times New Roman" w:cs="Times New Roman"/>
          <w:sz w:val="24"/>
          <w:szCs w:val="24"/>
        </w:rPr>
        <w:t xml:space="preserve"> </w:t>
      </w:r>
      <w:r w:rsidR="001A5E0C">
        <w:rPr>
          <w:rFonts w:ascii="Times New Roman" w:hAnsi="Times New Roman" w:cs="Times New Roman"/>
          <w:sz w:val="24"/>
          <w:szCs w:val="24"/>
        </w:rPr>
        <w:t>и действует в рамках полномочий, предоставленных ему</w:t>
      </w:r>
      <w:r w:rsidR="002E1C6B">
        <w:rPr>
          <w:rFonts w:ascii="Times New Roman" w:hAnsi="Times New Roman" w:cs="Times New Roman"/>
          <w:sz w:val="24"/>
          <w:szCs w:val="24"/>
        </w:rPr>
        <w:t xml:space="preserve"> </w:t>
      </w:r>
      <w:r w:rsidR="00C26CAB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2E1C6B">
        <w:rPr>
          <w:rFonts w:ascii="Times New Roman" w:hAnsi="Times New Roman" w:cs="Times New Roman"/>
          <w:sz w:val="24"/>
          <w:szCs w:val="24"/>
        </w:rPr>
        <w:t xml:space="preserve">. Все предложения, разработанные </w:t>
      </w:r>
      <w:r w:rsidR="00611984">
        <w:rPr>
          <w:rFonts w:ascii="Times New Roman" w:hAnsi="Times New Roman" w:cs="Times New Roman"/>
          <w:sz w:val="24"/>
          <w:szCs w:val="24"/>
        </w:rPr>
        <w:t>К</w:t>
      </w:r>
      <w:r w:rsidR="002E1C6B">
        <w:rPr>
          <w:rFonts w:ascii="Times New Roman" w:hAnsi="Times New Roman" w:cs="Times New Roman"/>
          <w:sz w:val="24"/>
          <w:szCs w:val="24"/>
        </w:rPr>
        <w:t>омитетом, явля</w:t>
      </w:r>
      <w:r w:rsidR="00CE31B4">
        <w:rPr>
          <w:rFonts w:ascii="Times New Roman" w:hAnsi="Times New Roman" w:cs="Times New Roman"/>
          <w:sz w:val="24"/>
          <w:szCs w:val="24"/>
        </w:rPr>
        <w:t>ю</w:t>
      </w:r>
      <w:r w:rsidR="002E1C6B">
        <w:rPr>
          <w:rFonts w:ascii="Times New Roman" w:hAnsi="Times New Roman" w:cs="Times New Roman"/>
          <w:sz w:val="24"/>
          <w:szCs w:val="24"/>
        </w:rPr>
        <w:t>тся</w:t>
      </w:r>
      <w:r w:rsidR="00CE31B4">
        <w:rPr>
          <w:rFonts w:ascii="Times New Roman" w:hAnsi="Times New Roman" w:cs="Times New Roman"/>
          <w:sz w:val="24"/>
          <w:szCs w:val="24"/>
        </w:rPr>
        <w:t xml:space="preserve"> рекомендациями, которые передаются на рассмотрение </w:t>
      </w:r>
      <w:r w:rsidR="00C26CAB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CE31B4">
        <w:rPr>
          <w:rFonts w:ascii="Times New Roman" w:hAnsi="Times New Roman" w:cs="Times New Roman"/>
          <w:sz w:val="24"/>
          <w:szCs w:val="24"/>
        </w:rPr>
        <w:t xml:space="preserve"> для принятия соответствующих решений.</w:t>
      </w:r>
    </w:p>
    <w:p w:rsidR="00DA052A" w:rsidRDefault="006D773C" w:rsidP="000875B7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в своей деятельности руководствуется законодательством </w:t>
      </w:r>
      <w:r w:rsidR="008819F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</w:t>
      </w:r>
      <w:r w:rsidR="008819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Казахстан, Уставом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8819F2">
        <w:rPr>
          <w:rFonts w:ascii="Times New Roman" w:hAnsi="Times New Roman" w:cs="Times New Roman"/>
          <w:sz w:val="24"/>
          <w:szCs w:val="24"/>
        </w:rPr>
        <w:t>,</w:t>
      </w:r>
      <w:r w:rsidR="004206C7">
        <w:rPr>
          <w:rFonts w:ascii="Times New Roman" w:hAnsi="Times New Roman" w:cs="Times New Roman"/>
          <w:sz w:val="24"/>
          <w:szCs w:val="24"/>
        </w:rPr>
        <w:t xml:space="preserve"> </w:t>
      </w:r>
      <w:r w:rsidR="008819F2">
        <w:rPr>
          <w:rFonts w:ascii="Times New Roman" w:hAnsi="Times New Roman" w:cs="Times New Roman"/>
          <w:sz w:val="24"/>
          <w:szCs w:val="24"/>
        </w:rPr>
        <w:t>ре</w:t>
      </w:r>
      <w:r w:rsidR="004206C7">
        <w:rPr>
          <w:rFonts w:ascii="Times New Roman" w:hAnsi="Times New Roman" w:cs="Times New Roman"/>
          <w:sz w:val="24"/>
          <w:szCs w:val="24"/>
        </w:rPr>
        <w:t>ш</w:t>
      </w:r>
      <w:r w:rsidR="008819F2">
        <w:rPr>
          <w:rFonts w:ascii="Times New Roman" w:hAnsi="Times New Roman" w:cs="Times New Roman"/>
          <w:sz w:val="24"/>
          <w:szCs w:val="24"/>
        </w:rPr>
        <w:t xml:space="preserve">ениями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8819F2">
        <w:rPr>
          <w:rFonts w:ascii="Times New Roman" w:hAnsi="Times New Roman" w:cs="Times New Roman"/>
          <w:sz w:val="24"/>
          <w:szCs w:val="24"/>
        </w:rPr>
        <w:t>, и иными</w:t>
      </w:r>
      <w:r w:rsidR="004206C7">
        <w:rPr>
          <w:rFonts w:ascii="Times New Roman" w:hAnsi="Times New Roman" w:cs="Times New Roman"/>
          <w:sz w:val="24"/>
          <w:szCs w:val="24"/>
        </w:rPr>
        <w:t xml:space="preserve"> </w:t>
      </w:r>
      <w:r w:rsidR="008819F2">
        <w:rPr>
          <w:rFonts w:ascii="Times New Roman" w:hAnsi="Times New Roman" w:cs="Times New Roman"/>
          <w:sz w:val="24"/>
          <w:szCs w:val="24"/>
        </w:rPr>
        <w:t>внутренними нормативными документами</w:t>
      </w:r>
      <w:r w:rsidR="00DA052A">
        <w:rPr>
          <w:rFonts w:ascii="Times New Roman" w:hAnsi="Times New Roman" w:cs="Times New Roman"/>
          <w:sz w:val="24"/>
          <w:szCs w:val="24"/>
        </w:rPr>
        <w:t xml:space="preserve">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DA052A">
        <w:rPr>
          <w:rFonts w:ascii="Times New Roman" w:hAnsi="Times New Roman" w:cs="Times New Roman"/>
          <w:sz w:val="24"/>
          <w:szCs w:val="24"/>
        </w:rPr>
        <w:t>.</w:t>
      </w:r>
    </w:p>
    <w:p w:rsidR="00FD6307" w:rsidRPr="00FD6307" w:rsidRDefault="00A77B28" w:rsidP="000875B7">
      <w:pPr>
        <w:pStyle w:val="a3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FD6307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Pr="00FD6307">
        <w:rPr>
          <w:rFonts w:ascii="Times New Roman" w:hAnsi="Times New Roman" w:cs="Times New Roman"/>
          <w:b/>
          <w:sz w:val="24"/>
          <w:szCs w:val="24"/>
        </w:rPr>
        <w:t xml:space="preserve"> КОМИТЕТА </w:t>
      </w:r>
    </w:p>
    <w:p w:rsidR="0084459E" w:rsidRDefault="001003F5" w:rsidP="000875B7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97">
        <w:rPr>
          <w:rFonts w:ascii="Times New Roman" w:hAnsi="Times New Roman" w:cs="Times New Roman"/>
          <w:sz w:val="24"/>
          <w:szCs w:val="24"/>
        </w:rPr>
        <w:t>Основной целью</w:t>
      </w:r>
      <w:r w:rsidR="00925438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D91697">
        <w:rPr>
          <w:rFonts w:ascii="Times New Roman" w:hAnsi="Times New Roman" w:cs="Times New Roman"/>
          <w:sz w:val="24"/>
          <w:szCs w:val="24"/>
        </w:rPr>
        <w:t xml:space="preserve">Комитета является </w:t>
      </w:r>
      <w:r w:rsidR="00171054">
        <w:rPr>
          <w:rFonts w:ascii="Times New Roman" w:hAnsi="Times New Roman" w:cs="Times New Roman"/>
          <w:sz w:val="24"/>
          <w:szCs w:val="24"/>
        </w:rPr>
        <w:t xml:space="preserve">предварительное рассмотрение </w:t>
      </w:r>
      <w:r w:rsidR="004E68E2">
        <w:rPr>
          <w:rFonts w:ascii="Times New Roman" w:hAnsi="Times New Roman" w:cs="Times New Roman"/>
          <w:sz w:val="24"/>
          <w:szCs w:val="24"/>
        </w:rPr>
        <w:t xml:space="preserve">и выработка предложений </w:t>
      </w:r>
      <w:r w:rsidR="00C26CAB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2F42F0">
        <w:rPr>
          <w:rFonts w:ascii="Times New Roman" w:hAnsi="Times New Roman" w:cs="Times New Roman"/>
          <w:sz w:val="24"/>
          <w:szCs w:val="24"/>
        </w:rPr>
        <w:t xml:space="preserve"> </w:t>
      </w:r>
      <w:r w:rsidR="004E68E2">
        <w:rPr>
          <w:rFonts w:ascii="Times New Roman" w:hAnsi="Times New Roman" w:cs="Times New Roman"/>
          <w:sz w:val="24"/>
          <w:szCs w:val="24"/>
        </w:rPr>
        <w:t xml:space="preserve">при решении </w:t>
      </w:r>
      <w:r w:rsidR="008D21B0">
        <w:rPr>
          <w:rFonts w:ascii="Times New Roman" w:hAnsi="Times New Roman" w:cs="Times New Roman"/>
          <w:sz w:val="24"/>
          <w:szCs w:val="24"/>
        </w:rPr>
        <w:t>вопрос</w:t>
      </w:r>
      <w:r w:rsidR="004E68E2">
        <w:rPr>
          <w:rFonts w:ascii="Times New Roman" w:hAnsi="Times New Roman" w:cs="Times New Roman"/>
          <w:sz w:val="24"/>
          <w:szCs w:val="24"/>
        </w:rPr>
        <w:t>ов, отнесенных к его компетенции.</w:t>
      </w:r>
    </w:p>
    <w:p w:rsidR="00F27B0E" w:rsidRDefault="00CB3A9B" w:rsidP="000875B7">
      <w:pPr>
        <w:pStyle w:val="a3"/>
        <w:numPr>
          <w:ilvl w:val="1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компетенцию К</w:t>
      </w:r>
      <w:r w:rsidR="00F27B0E">
        <w:rPr>
          <w:rFonts w:ascii="Times New Roman" w:hAnsi="Times New Roman" w:cs="Times New Roman"/>
          <w:sz w:val="24"/>
          <w:szCs w:val="24"/>
        </w:rPr>
        <w:t xml:space="preserve">омитета </w:t>
      </w:r>
      <w:r>
        <w:rPr>
          <w:rFonts w:ascii="Times New Roman" w:hAnsi="Times New Roman" w:cs="Times New Roman"/>
          <w:sz w:val="24"/>
          <w:szCs w:val="24"/>
        </w:rPr>
        <w:t>вход</w:t>
      </w:r>
      <w:r w:rsidR="00F56F06">
        <w:rPr>
          <w:rFonts w:ascii="Times New Roman" w:hAnsi="Times New Roman" w:cs="Times New Roman"/>
          <w:sz w:val="24"/>
          <w:szCs w:val="24"/>
        </w:rPr>
        <w:t>ят следующие вопросы</w:t>
      </w:r>
      <w:r w:rsidR="00F27B0E">
        <w:rPr>
          <w:rFonts w:ascii="Times New Roman" w:hAnsi="Times New Roman" w:cs="Times New Roman"/>
          <w:sz w:val="24"/>
          <w:szCs w:val="24"/>
        </w:rPr>
        <w:t>:</w:t>
      </w:r>
    </w:p>
    <w:p w:rsidR="00F27B0E" w:rsidRDefault="00CB3A9B" w:rsidP="000875B7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кадровой политики;</w:t>
      </w:r>
    </w:p>
    <w:p w:rsidR="000E7264" w:rsidRDefault="000E7264" w:rsidP="000875B7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назначения;</w:t>
      </w:r>
    </w:p>
    <w:p w:rsidR="00CB3A9B" w:rsidRPr="00D91697" w:rsidRDefault="000E7264" w:rsidP="000875B7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оценки и вознаграждения.</w:t>
      </w:r>
    </w:p>
    <w:p w:rsidR="00003CAF" w:rsidRPr="00003CAF" w:rsidRDefault="00A77B28" w:rsidP="000875B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AF">
        <w:rPr>
          <w:rFonts w:ascii="Times New Roman" w:hAnsi="Times New Roman" w:cs="Times New Roman"/>
          <w:b/>
          <w:sz w:val="24"/>
          <w:szCs w:val="24"/>
        </w:rPr>
        <w:t>ФУНКЦИИ КОМИТЕТА</w:t>
      </w:r>
    </w:p>
    <w:p w:rsidR="0084459E" w:rsidRDefault="00003CAF" w:rsidP="000875B7">
      <w:pPr>
        <w:pStyle w:val="a3"/>
        <w:numPr>
          <w:ilvl w:val="1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целями и </w:t>
      </w:r>
      <w:r w:rsidR="000E7264">
        <w:rPr>
          <w:rFonts w:ascii="Times New Roman" w:hAnsi="Times New Roman" w:cs="Times New Roman"/>
          <w:sz w:val="24"/>
          <w:szCs w:val="24"/>
        </w:rPr>
        <w:t xml:space="preserve">в рамках компетенции </w:t>
      </w:r>
      <w:r w:rsidR="000715E4">
        <w:rPr>
          <w:rFonts w:ascii="Times New Roman" w:hAnsi="Times New Roman" w:cs="Times New Roman"/>
          <w:sz w:val="24"/>
          <w:szCs w:val="24"/>
        </w:rPr>
        <w:t xml:space="preserve">рассмотрения вопросов, </w:t>
      </w:r>
      <w:r w:rsidR="00B1447E">
        <w:rPr>
          <w:rFonts w:ascii="Times New Roman" w:hAnsi="Times New Roman" w:cs="Times New Roman"/>
          <w:sz w:val="24"/>
          <w:szCs w:val="24"/>
        </w:rPr>
        <w:t>Комитет осуществляет следующие функции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31D9" w:rsidRDefault="00AB4023" w:rsidP="000875B7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6F06">
        <w:rPr>
          <w:rFonts w:ascii="Times New Roman" w:hAnsi="Times New Roman" w:cs="Times New Roman"/>
          <w:sz w:val="24"/>
          <w:szCs w:val="24"/>
        </w:rPr>
        <w:t>одготовка рекомендаций в отношении квали</w:t>
      </w:r>
      <w:r w:rsidR="00D231D9">
        <w:rPr>
          <w:rFonts w:ascii="Times New Roman" w:hAnsi="Times New Roman" w:cs="Times New Roman"/>
          <w:sz w:val="24"/>
          <w:szCs w:val="24"/>
        </w:rPr>
        <w:t xml:space="preserve">фикационных требований к руководителю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D231D9">
        <w:rPr>
          <w:rFonts w:ascii="Times New Roman" w:hAnsi="Times New Roman" w:cs="Times New Roman"/>
          <w:sz w:val="24"/>
          <w:szCs w:val="24"/>
        </w:rPr>
        <w:t xml:space="preserve"> и его заместителям;</w:t>
      </w:r>
    </w:p>
    <w:p w:rsidR="00777260" w:rsidRDefault="00AB4023" w:rsidP="000875B7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31D9">
        <w:rPr>
          <w:rFonts w:ascii="Times New Roman" w:hAnsi="Times New Roman" w:cs="Times New Roman"/>
          <w:sz w:val="24"/>
          <w:szCs w:val="24"/>
        </w:rPr>
        <w:t xml:space="preserve">ыработка рекомендаций </w:t>
      </w:r>
      <w:r w:rsidR="00777260" w:rsidRPr="00777260">
        <w:rPr>
          <w:rFonts w:ascii="Times New Roman" w:hAnsi="Times New Roman" w:cs="Times New Roman"/>
          <w:sz w:val="24"/>
          <w:szCs w:val="24"/>
        </w:rPr>
        <w:t xml:space="preserve">в части установления работникам, руководителю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B64E1B">
        <w:rPr>
          <w:rFonts w:ascii="Times New Roman" w:hAnsi="Times New Roman" w:cs="Times New Roman"/>
          <w:sz w:val="24"/>
          <w:szCs w:val="24"/>
        </w:rPr>
        <w:t>, его заместителям</w:t>
      </w:r>
      <w:r w:rsidR="00777260" w:rsidRPr="00777260">
        <w:rPr>
          <w:rFonts w:ascii="Times New Roman" w:hAnsi="Times New Roman" w:cs="Times New Roman"/>
          <w:sz w:val="24"/>
          <w:szCs w:val="24"/>
        </w:rPr>
        <w:t>, премирования и оказания материальной помощи из дополнительных финансовых источников в пределах средств, утвержденных планом развития;</w:t>
      </w:r>
    </w:p>
    <w:p w:rsidR="00455677" w:rsidRDefault="00AB4023" w:rsidP="000875B7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77260">
        <w:rPr>
          <w:rFonts w:ascii="Times New Roman" w:hAnsi="Times New Roman" w:cs="Times New Roman"/>
          <w:sz w:val="24"/>
          <w:szCs w:val="24"/>
        </w:rPr>
        <w:t xml:space="preserve">ыработка рекомендации для принятия решения о предоставлении согласия относительно возможности </w:t>
      </w:r>
      <w:r w:rsidR="00455677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A426DB">
        <w:rPr>
          <w:rFonts w:ascii="Times New Roman" w:hAnsi="Times New Roman" w:cs="Times New Roman"/>
          <w:sz w:val="24"/>
          <w:szCs w:val="24"/>
        </w:rPr>
        <w:t xml:space="preserve">, его заместителям </w:t>
      </w:r>
      <w:r w:rsidR="00455677">
        <w:rPr>
          <w:rFonts w:ascii="Times New Roman" w:hAnsi="Times New Roman" w:cs="Times New Roman"/>
          <w:sz w:val="24"/>
          <w:szCs w:val="24"/>
        </w:rPr>
        <w:t>работать в других организациях;</w:t>
      </w:r>
    </w:p>
    <w:p w:rsidR="00812D40" w:rsidRDefault="00AB4023" w:rsidP="000875B7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6C01">
        <w:rPr>
          <w:rFonts w:ascii="Times New Roman" w:hAnsi="Times New Roman" w:cs="Times New Roman"/>
          <w:sz w:val="24"/>
          <w:szCs w:val="24"/>
        </w:rPr>
        <w:t xml:space="preserve">ыработка рекомендаций по </w:t>
      </w:r>
      <w:r w:rsidR="003F6C01" w:rsidRPr="004000D7">
        <w:rPr>
          <w:rFonts w:ascii="Times New Roman" w:hAnsi="Times New Roman" w:cs="Times New Roman"/>
          <w:sz w:val="24"/>
          <w:szCs w:val="24"/>
        </w:rPr>
        <w:t>назначению, определению срока полномочий и размер</w:t>
      </w:r>
      <w:r w:rsidR="007A601E" w:rsidRPr="004000D7">
        <w:rPr>
          <w:rFonts w:ascii="Times New Roman" w:hAnsi="Times New Roman" w:cs="Times New Roman"/>
          <w:sz w:val="24"/>
          <w:szCs w:val="24"/>
        </w:rPr>
        <w:t>а</w:t>
      </w:r>
      <w:r w:rsidR="003F6C01" w:rsidRPr="004000D7">
        <w:rPr>
          <w:rFonts w:ascii="Times New Roman" w:hAnsi="Times New Roman" w:cs="Times New Roman"/>
          <w:sz w:val="24"/>
          <w:szCs w:val="24"/>
        </w:rPr>
        <w:t xml:space="preserve"> заработной платы </w:t>
      </w:r>
      <w:r w:rsidR="00A426DB">
        <w:rPr>
          <w:rFonts w:ascii="Times New Roman" w:hAnsi="Times New Roman" w:cs="Times New Roman"/>
          <w:sz w:val="24"/>
          <w:szCs w:val="24"/>
        </w:rPr>
        <w:t xml:space="preserve">Корпоративного </w:t>
      </w:r>
      <w:r w:rsidR="003F6C01" w:rsidRPr="004000D7"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F6C01" w:rsidRPr="004000D7">
        <w:rPr>
          <w:rFonts w:ascii="Times New Roman" w:hAnsi="Times New Roman" w:cs="Times New Roman"/>
          <w:sz w:val="24"/>
          <w:szCs w:val="24"/>
        </w:rPr>
        <w:t>, досрочно</w:t>
      </w:r>
      <w:r w:rsidR="007A601E" w:rsidRPr="004000D7">
        <w:rPr>
          <w:rFonts w:ascii="Times New Roman" w:hAnsi="Times New Roman" w:cs="Times New Roman"/>
          <w:sz w:val="24"/>
          <w:szCs w:val="24"/>
        </w:rPr>
        <w:t xml:space="preserve">му </w:t>
      </w:r>
      <w:r w:rsidR="003F6C01" w:rsidRPr="004000D7">
        <w:rPr>
          <w:rFonts w:ascii="Times New Roman" w:hAnsi="Times New Roman" w:cs="Times New Roman"/>
          <w:sz w:val="24"/>
          <w:szCs w:val="24"/>
        </w:rPr>
        <w:t>прекращ</w:t>
      </w:r>
      <w:r w:rsidR="007A601E" w:rsidRPr="004000D7">
        <w:rPr>
          <w:rFonts w:ascii="Times New Roman" w:hAnsi="Times New Roman" w:cs="Times New Roman"/>
          <w:sz w:val="24"/>
          <w:szCs w:val="24"/>
        </w:rPr>
        <w:t>ению</w:t>
      </w:r>
      <w:r w:rsidR="003F6C01" w:rsidRPr="004000D7">
        <w:rPr>
          <w:rFonts w:ascii="Times New Roman" w:hAnsi="Times New Roman" w:cs="Times New Roman"/>
          <w:sz w:val="24"/>
          <w:szCs w:val="24"/>
        </w:rPr>
        <w:t xml:space="preserve"> его полномочи</w:t>
      </w:r>
      <w:r w:rsidR="007A601E" w:rsidRPr="004000D7">
        <w:rPr>
          <w:rFonts w:ascii="Times New Roman" w:hAnsi="Times New Roman" w:cs="Times New Roman"/>
          <w:sz w:val="24"/>
          <w:szCs w:val="24"/>
        </w:rPr>
        <w:t>й</w:t>
      </w:r>
      <w:r w:rsidR="004000D7" w:rsidRPr="004000D7">
        <w:rPr>
          <w:rFonts w:ascii="Times New Roman" w:hAnsi="Times New Roman" w:cs="Times New Roman"/>
          <w:sz w:val="24"/>
          <w:szCs w:val="24"/>
        </w:rPr>
        <w:t>, а также определению условий вознаграждения, применения к нему мер поощрения и взыскания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2D40" w:rsidRDefault="00AB4023" w:rsidP="000875B7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6047">
        <w:rPr>
          <w:rFonts w:ascii="Times New Roman" w:hAnsi="Times New Roman" w:cs="Times New Roman"/>
          <w:sz w:val="24"/>
          <w:szCs w:val="24"/>
        </w:rPr>
        <w:t xml:space="preserve">ыработка рекомендаций по утверждению ключевых показателей деятельности и их целевых значений для </w:t>
      </w:r>
      <w:r w:rsidR="003F6047" w:rsidRPr="00777260">
        <w:rPr>
          <w:rFonts w:ascii="Times New Roman" w:hAnsi="Times New Roman" w:cs="Times New Roman"/>
          <w:sz w:val="24"/>
          <w:szCs w:val="24"/>
        </w:rPr>
        <w:t>руководител</w:t>
      </w:r>
      <w:r w:rsidR="003F6047">
        <w:rPr>
          <w:rFonts w:ascii="Times New Roman" w:hAnsi="Times New Roman" w:cs="Times New Roman"/>
          <w:sz w:val="24"/>
          <w:szCs w:val="24"/>
        </w:rPr>
        <w:t>я</w:t>
      </w:r>
      <w:r w:rsidR="003F6047" w:rsidRPr="00777260">
        <w:rPr>
          <w:rFonts w:ascii="Times New Roman" w:hAnsi="Times New Roman" w:cs="Times New Roman"/>
          <w:sz w:val="24"/>
          <w:szCs w:val="24"/>
        </w:rPr>
        <w:t xml:space="preserve">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3F6047" w:rsidRPr="00777260">
        <w:rPr>
          <w:rFonts w:ascii="Times New Roman" w:hAnsi="Times New Roman" w:cs="Times New Roman"/>
          <w:sz w:val="24"/>
          <w:szCs w:val="24"/>
        </w:rPr>
        <w:t>, его заместител</w:t>
      </w:r>
      <w:r w:rsidR="003F6047">
        <w:rPr>
          <w:rFonts w:ascii="Times New Roman" w:hAnsi="Times New Roman" w:cs="Times New Roman"/>
          <w:sz w:val="24"/>
          <w:szCs w:val="24"/>
        </w:rPr>
        <w:t>ей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3356" w:rsidRDefault="00AB4023" w:rsidP="000875B7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3356">
        <w:rPr>
          <w:rFonts w:ascii="Times New Roman" w:hAnsi="Times New Roman" w:cs="Times New Roman"/>
          <w:sz w:val="24"/>
          <w:szCs w:val="24"/>
        </w:rPr>
        <w:t xml:space="preserve">ыработка рекомендаций руководству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6E3356">
        <w:rPr>
          <w:rFonts w:ascii="Times New Roman" w:hAnsi="Times New Roman" w:cs="Times New Roman"/>
          <w:sz w:val="24"/>
          <w:szCs w:val="24"/>
        </w:rPr>
        <w:t xml:space="preserve"> относительно условий оплаты труда и премирования работников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6E3356">
        <w:rPr>
          <w:rFonts w:ascii="Times New Roman" w:hAnsi="Times New Roman" w:cs="Times New Roman"/>
          <w:sz w:val="24"/>
          <w:szCs w:val="24"/>
        </w:rPr>
        <w:t>;</w:t>
      </w:r>
    </w:p>
    <w:p w:rsidR="006E3356" w:rsidRDefault="00AB4023" w:rsidP="000875B7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D0024">
        <w:rPr>
          <w:rFonts w:ascii="Times New Roman" w:hAnsi="Times New Roman" w:cs="Times New Roman"/>
          <w:sz w:val="24"/>
          <w:szCs w:val="24"/>
        </w:rPr>
        <w:t xml:space="preserve">роведение сравнительного анализа, уровня и политики вознаграждения руководства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9D0024">
        <w:rPr>
          <w:rFonts w:ascii="Times New Roman" w:hAnsi="Times New Roman" w:cs="Times New Roman"/>
          <w:sz w:val="24"/>
          <w:szCs w:val="24"/>
        </w:rPr>
        <w:t xml:space="preserve"> в сравнении с аналогичными по масштабам и виду деятельности организациями</w:t>
      </w:r>
      <w:r w:rsidR="00473F41">
        <w:rPr>
          <w:rFonts w:ascii="Times New Roman" w:hAnsi="Times New Roman" w:cs="Times New Roman"/>
          <w:sz w:val="24"/>
          <w:szCs w:val="24"/>
        </w:rPr>
        <w:t xml:space="preserve"> и информирование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473F41">
        <w:rPr>
          <w:rFonts w:ascii="Times New Roman" w:hAnsi="Times New Roman" w:cs="Times New Roman"/>
          <w:sz w:val="24"/>
          <w:szCs w:val="24"/>
        </w:rPr>
        <w:t>;</w:t>
      </w:r>
    </w:p>
    <w:p w:rsidR="00473F41" w:rsidRDefault="00AB4023" w:rsidP="000875B7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73F41">
        <w:rPr>
          <w:rFonts w:ascii="Times New Roman" w:hAnsi="Times New Roman" w:cs="Times New Roman"/>
          <w:sz w:val="24"/>
          <w:szCs w:val="24"/>
        </w:rPr>
        <w:t xml:space="preserve">азработка политики преемственности в работе </w:t>
      </w:r>
      <w:r w:rsidR="00473F41" w:rsidRPr="00777260">
        <w:rPr>
          <w:rFonts w:ascii="Times New Roman" w:hAnsi="Times New Roman" w:cs="Times New Roman"/>
          <w:sz w:val="24"/>
          <w:szCs w:val="24"/>
        </w:rPr>
        <w:t>руководител</w:t>
      </w:r>
      <w:r w:rsidR="00473F41">
        <w:rPr>
          <w:rFonts w:ascii="Times New Roman" w:hAnsi="Times New Roman" w:cs="Times New Roman"/>
          <w:sz w:val="24"/>
          <w:szCs w:val="24"/>
        </w:rPr>
        <w:t>я</w:t>
      </w:r>
      <w:r w:rsidR="00473F41" w:rsidRPr="00777260">
        <w:rPr>
          <w:rFonts w:ascii="Times New Roman" w:hAnsi="Times New Roman" w:cs="Times New Roman"/>
          <w:sz w:val="24"/>
          <w:szCs w:val="24"/>
        </w:rPr>
        <w:t xml:space="preserve">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473F41" w:rsidRPr="00777260">
        <w:rPr>
          <w:rFonts w:ascii="Times New Roman" w:hAnsi="Times New Roman" w:cs="Times New Roman"/>
          <w:sz w:val="24"/>
          <w:szCs w:val="24"/>
        </w:rPr>
        <w:t>, его заместител</w:t>
      </w:r>
      <w:r w:rsidR="00473F41">
        <w:rPr>
          <w:rFonts w:ascii="Times New Roman" w:hAnsi="Times New Roman" w:cs="Times New Roman"/>
          <w:sz w:val="24"/>
          <w:szCs w:val="24"/>
        </w:rPr>
        <w:t>ей;</w:t>
      </w:r>
    </w:p>
    <w:p w:rsidR="00473F41" w:rsidRDefault="00AB4023" w:rsidP="000875B7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14DDE">
        <w:rPr>
          <w:rFonts w:ascii="Times New Roman" w:hAnsi="Times New Roman" w:cs="Times New Roman"/>
          <w:sz w:val="24"/>
          <w:szCs w:val="24"/>
        </w:rPr>
        <w:t xml:space="preserve">жегодная оценка эффективности работы </w:t>
      </w:r>
      <w:r w:rsidR="00214DDE" w:rsidRPr="00777260">
        <w:rPr>
          <w:rFonts w:ascii="Times New Roman" w:hAnsi="Times New Roman" w:cs="Times New Roman"/>
          <w:sz w:val="24"/>
          <w:szCs w:val="24"/>
        </w:rPr>
        <w:t>руководител</w:t>
      </w:r>
      <w:r w:rsidR="00214DDE">
        <w:rPr>
          <w:rFonts w:ascii="Times New Roman" w:hAnsi="Times New Roman" w:cs="Times New Roman"/>
          <w:sz w:val="24"/>
          <w:szCs w:val="24"/>
        </w:rPr>
        <w:t>я</w:t>
      </w:r>
      <w:r w:rsidR="00214DDE" w:rsidRPr="00777260">
        <w:rPr>
          <w:rFonts w:ascii="Times New Roman" w:hAnsi="Times New Roman" w:cs="Times New Roman"/>
          <w:sz w:val="24"/>
          <w:szCs w:val="24"/>
        </w:rPr>
        <w:t xml:space="preserve">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214DDE" w:rsidRPr="00777260">
        <w:rPr>
          <w:rFonts w:ascii="Times New Roman" w:hAnsi="Times New Roman" w:cs="Times New Roman"/>
          <w:sz w:val="24"/>
          <w:szCs w:val="24"/>
        </w:rPr>
        <w:t>, его заместител</w:t>
      </w:r>
      <w:r w:rsidR="00214DDE">
        <w:rPr>
          <w:rFonts w:ascii="Times New Roman" w:hAnsi="Times New Roman" w:cs="Times New Roman"/>
          <w:sz w:val="24"/>
          <w:szCs w:val="24"/>
        </w:rPr>
        <w:t>ей;</w:t>
      </w:r>
    </w:p>
    <w:p w:rsidR="00214DDE" w:rsidRDefault="00AB4023" w:rsidP="000875B7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4DDE">
        <w:rPr>
          <w:rFonts w:ascii="Times New Roman" w:hAnsi="Times New Roman" w:cs="Times New Roman"/>
          <w:sz w:val="24"/>
          <w:szCs w:val="24"/>
        </w:rPr>
        <w:t xml:space="preserve">роведение сравнительного анализа, уровня и политики вознаграждения сотрудников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214DDE">
        <w:rPr>
          <w:rFonts w:ascii="Times New Roman" w:hAnsi="Times New Roman" w:cs="Times New Roman"/>
          <w:sz w:val="24"/>
          <w:szCs w:val="24"/>
        </w:rPr>
        <w:t xml:space="preserve"> в сравнении с аналогичными по масштабам и виду деятельности организациями и </w:t>
      </w:r>
      <w:r w:rsidR="00566F76">
        <w:rPr>
          <w:rFonts w:ascii="Times New Roman" w:hAnsi="Times New Roman" w:cs="Times New Roman"/>
          <w:sz w:val="24"/>
          <w:szCs w:val="24"/>
        </w:rPr>
        <w:t xml:space="preserve">подготовка рекомендаций </w:t>
      </w:r>
      <w:r w:rsidR="00214DDE">
        <w:rPr>
          <w:rFonts w:ascii="Times New Roman" w:hAnsi="Times New Roman" w:cs="Times New Roman"/>
          <w:sz w:val="24"/>
          <w:szCs w:val="24"/>
        </w:rPr>
        <w:t xml:space="preserve"> </w:t>
      </w:r>
      <w:r w:rsidR="00C26CAB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566F76">
        <w:rPr>
          <w:rFonts w:ascii="Times New Roman" w:hAnsi="Times New Roman" w:cs="Times New Roman"/>
          <w:sz w:val="24"/>
          <w:szCs w:val="24"/>
        </w:rPr>
        <w:t>;</w:t>
      </w:r>
    </w:p>
    <w:p w:rsidR="00AD2BD0" w:rsidRDefault="00AB4023" w:rsidP="000875B7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D2BD0">
        <w:rPr>
          <w:rFonts w:ascii="Times New Roman" w:hAnsi="Times New Roman" w:cs="Times New Roman"/>
          <w:sz w:val="24"/>
          <w:szCs w:val="24"/>
        </w:rPr>
        <w:t xml:space="preserve">ыработка рекомендаций для утверждения кадровой политики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AD2BD0">
        <w:rPr>
          <w:rFonts w:ascii="Times New Roman" w:hAnsi="Times New Roman" w:cs="Times New Roman"/>
          <w:sz w:val="24"/>
          <w:szCs w:val="24"/>
        </w:rPr>
        <w:t>;</w:t>
      </w:r>
    </w:p>
    <w:p w:rsidR="00D6668F" w:rsidRDefault="00AB4023" w:rsidP="000875B7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0943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C26CAB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950943">
        <w:rPr>
          <w:rFonts w:ascii="Times New Roman" w:hAnsi="Times New Roman" w:cs="Times New Roman"/>
          <w:sz w:val="24"/>
          <w:szCs w:val="24"/>
        </w:rPr>
        <w:t xml:space="preserve"> рекомендаций по иным вопросам в пределах своей компетенции в соответствии с уставом, поручениями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950943">
        <w:rPr>
          <w:rFonts w:ascii="Times New Roman" w:hAnsi="Times New Roman" w:cs="Times New Roman"/>
          <w:sz w:val="24"/>
          <w:szCs w:val="24"/>
        </w:rPr>
        <w:t xml:space="preserve"> и/или положениями внутренних документов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D6668F">
        <w:rPr>
          <w:rFonts w:ascii="Times New Roman" w:hAnsi="Times New Roman" w:cs="Times New Roman"/>
          <w:sz w:val="24"/>
          <w:szCs w:val="24"/>
        </w:rPr>
        <w:t>.</w:t>
      </w:r>
    </w:p>
    <w:p w:rsidR="00012747" w:rsidRDefault="00473474" w:rsidP="000875B7">
      <w:pPr>
        <w:pStyle w:val="a3"/>
        <w:numPr>
          <w:ilvl w:val="0"/>
          <w:numId w:val="2"/>
        </w:numPr>
        <w:tabs>
          <w:tab w:val="left" w:pos="1134"/>
        </w:tabs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КОМИТЕТА И ЕГО ЧЛЕНОВ</w:t>
      </w:r>
    </w:p>
    <w:p w:rsidR="00012747" w:rsidRDefault="00FB3291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3291">
        <w:rPr>
          <w:rFonts w:ascii="Times New Roman" w:hAnsi="Times New Roman" w:cs="Times New Roman"/>
          <w:sz w:val="24"/>
          <w:szCs w:val="24"/>
        </w:rPr>
        <w:t>Комитет и его члены имеют право:</w:t>
      </w:r>
    </w:p>
    <w:p w:rsidR="00FB3291" w:rsidRDefault="008001EA" w:rsidP="000875B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71032">
        <w:rPr>
          <w:rFonts w:ascii="Times New Roman" w:hAnsi="Times New Roman" w:cs="Times New Roman"/>
          <w:sz w:val="24"/>
          <w:szCs w:val="24"/>
        </w:rPr>
        <w:t xml:space="preserve">меть доступ к информации, документам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371032">
        <w:rPr>
          <w:rFonts w:ascii="Times New Roman" w:hAnsi="Times New Roman" w:cs="Times New Roman"/>
          <w:sz w:val="24"/>
          <w:szCs w:val="24"/>
        </w:rPr>
        <w:t xml:space="preserve"> по вопросам, относящимся к компетенции Комитета;</w:t>
      </w:r>
    </w:p>
    <w:p w:rsidR="00371032" w:rsidRDefault="008001EA" w:rsidP="000875B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приглашать на заседания Комитета </w:t>
      </w:r>
      <w:r w:rsidR="00432FD8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432FD8">
        <w:rPr>
          <w:rFonts w:ascii="Times New Roman" w:hAnsi="Times New Roman" w:cs="Times New Roman"/>
          <w:sz w:val="24"/>
          <w:szCs w:val="24"/>
        </w:rPr>
        <w:t>;</w:t>
      </w:r>
    </w:p>
    <w:p w:rsidR="006336D1" w:rsidRDefault="006336D1" w:rsidP="000875B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услугами внешних экспертов и консультантов в рамках утвержденного бюджета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36D1" w:rsidRDefault="00877BAD" w:rsidP="000875B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контроле и проверках исполнения решений и поручений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ABE">
        <w:rPr>
          <w:rFonts w:ascii="Times New Roman" w:hAnsi="Times New Roman" w:cs="Times New Roman"/>
          <w:sz w:val="24"/>
          <w:szCs w:val="24"/>
        </w:rPr>
        <w:t>по вопросам своей деятельности;</w:t>
      </w:r>
    </w:p>
    <w:p w:rsidR="00304091" w:rsidRDefault="00304091" w:rsidP="000875B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предложения по внесению изменений и дополнений в настоящее Положение;</w:t>
      </w:r>
    </w:p>
    <w:p w:rsidR="00304091" w:rsidRDefault="00304091" w:rsidP="000875B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и представлять на утверждение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565D39">
        <w:rPr>
          <w:rFonts w:ascii="Times New Roman" w:hAnsi="Times New Roman" w:cs="Times New Roman"/>
          <w:sz w:val="24"/>
          <w:szCs w:val="24"/>
        </w:rPr>
        <w:t xml:space="preserve"> проекты документов, касающиеся деятельности Комитета;</w:t>
      </w:r>
    </w:p>
    <w:p w:rsidR="00565D39" w:rsidRDefault="00565D39" w:rsidP="000875B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внешних экспертов (консультантов</w:t>
      </w:r>
      <w:r w:rsidR="00CD40D6">
        <w:rPr>
          <w:rFonts w:ascii="Times New Roman" w:hAnsi="Times New Roman" w:cs="Times New Roman"/>
          <w:sz w:val="24"/>
          <w:szCs w:val="24"/>
        </w:rPr>
        <w:t xml:space="preserve">), в том числе за плату, для определения политики и размера вознаграждения членов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CD40D6">
        <w:rPr>
          <w:rFonts w:ascii="Times New Roman" w:hAnsi="Times New Roman" w:cs="Times New Roman"/>
          <w:sz w:val="24"/>
          <w:szCs w:val="24"/>
        </w:rPr>
        <w:t xml:space="preserve"> и руководящих работников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CD40D6">
        <w:rPr>
          <w:rFonts w:ascii="Times New Roman" w:hAnsi="Times New Roman" w:cs="Times New Roman"/>
          <w:sz w:val="24"/>
          <w:szCs w:val="24"/>
        </w:rPr>
        <w:t>;</w:t>
      </w:r>
    </w:p>
    <w:p w:rsidR="00CD40D6" w:rsidRDefault="00427976" w:rsidP="000875B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иными правами, не противоречащими законодательству Республики Казахстан</w:t>
      </w:r>
      <w:r w:rsidR="00B03007">
        <w:rPr>
          <w:rFonts w:ascii="Times New Roman" w:hAnsi="Times New Roman" w:cs="Times New Roman"/>
          <w:sz w:val="24"/>
          <w:szCs w:val="24"/>
        </w:rPr>
        <w:t xml:space="preserve">, внутренним документам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B03007">
        <w:rPr>
          <w:rFonts w:ascii="Times New Roman" w:hAnsi="Times New Roman" w:cs="Times New Roman"/>
          <w:sz w:val="24"/>
          <w:szCs w:val="24"/>
        </w:rPr>
        <w:t xml:space="preserve"> и необходимыми для осуществления Комитетом возложенных на него полномочий.</w:t>
      </w:r>
    </w:p>
    <w:p w:rsidR="00C40A8A" w:rsidRDefault="00C40A8A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и его члены обязаны:</w:t>
      </w:r>
    </w:p>
    <w:p w:rsidR="00C40A8A" w:rsidRDefault="008720FE" w:rsidP="000875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7C47">
        <w:rPr>
          <w:rFonts w:ascii="Times New Roman" w:hAnsi="Times New Roman" w:cs="Times New Roman"/>
          <w:sz w:val="24"/>
          <w:szCs w:val="24"/>
        </w:rPr>
        <w:t>существлять возложенные на него полномочия</w:t>
      </w:r>
      <w:r w:rsidR="006B7767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и другими внутренними актами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6B7767">
        <w:rPr>
          <w:rFonts w:ascii="Times New Roman" w:hAnsi="Times New Roman" w:cs="Times New Roman"/>
          <w:sz w:val="24"/>
          <w:szCs w:val="24"/>
        </w:rPr>
        <w:t>;</w:t>
      </w:r>
    </w:p>
    <w:p w:rsidR="008720FE" w:rsidRDefault="008720FE" w:rsidP="000875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A36209">
        <w:rPr>
          <w:rFonts w:ascii="Times New Roman" w:hAnsi="Times New Roman" w:cs="Times New Roman"/>
          <w:sz w:val="24"/>
          <w:szCs w:val="24"/>
        </w:rPr>
        <w:t xml:space="preserve">едставлять заключения по вопросам, включенным в повестку дня заседания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A36209">
        <w:rPr>
          <w:rFonts w:ascii="Times New Roman" w:hAnsi="Times New Roman" w:cs="Times New Roman"/>
          <w:sz w:val="24"/>
          <w:szCs w:val="24"/>
        </w:rPr>
        <w:t xml:space="preserve">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B85C88">
        <w:rPr>
          <w:rFonts w:ascii="Times New Roman" w:hAnsi="Times New Roman" w:cs="Times New Roman"/>
          <w:sz w:val="24"/>
          <w:szCs w:val="24"/>
        </w:rPr>
        <w:t xml:space="preserve"> и отнесенным к компетенции Комитета;</w:t>
      </w:r>
    </w:p>
    <w:p w:rsidR="00B85C88" w:rsidRDefault="00124537" w:rsidP="000875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отчитываться перед </w:t>
      </w:r>
      <w:r w:rsidR="00C26CAB">
        <w:rPr>
          <w:rFonts w:ascii="Times New Roman" w:hAnsi="Times New Roman" w:cs="Times New Roman"/>
          <w:sz w:val="24"/>
          <w:szCs w:val="24"/>
        </w:rPr>
        <w:t>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деятельности;</w:t>
      </w:r>
    </w:p>
    <w:p w:rsidR="00124537" w:rsidRDefault="00215E46" w:rsidP="000875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разглашать информацию, полученную в рамках</w:t>
      </w:r>
      <w:r w:rsidR="001439BB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Комитета</w:t>
      </w:r>
      <w:r w:rsidR="00A71A8A">
        <w:rPr>
          <w:rFonts w:ascii="Times New Roman" w:hAnsi="Times New Roman" w:cs="Times New Roman"/>
          <w:sz w:val="24"/>
          <w:szCs w:val="24"/>
        </w:rPr>
        <w:t>;</w:t>
      </w:r>
    </w:p>
    <w:p w:rsidR="00A71A8A" w:rsidRDefault="00A71A8A" w:rsidP="000875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честно и добросовестно в интересах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1A8A" w:rsidRDefault="00650A62" w:rsidP="000875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уделять достаточное количество времени для эффективного исполнения своих обязанностей;</w:t>
      </w:r>
    </w:p>
    <w:p w:rsidR="00C55E16" w:rsidRPr="00FB3291" w:rsidRDefault="00C55E16" w:rsidP="000875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свою квалификацию в области компетенции Комитета.</w:t>
      </w:r>
    </w:p>
    <w:p w:rsidR="009A1B99" w:rsidRPr="009A1B99" w:rsidRDefault="00473474" w:rsidP="000875B7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B99">
        <w:rPr>
          <w:rFonts w:ascii="Times New Roman" w:hAnsi="Times New Roman" w:cs="Times New Roman"/>
          <w:b/>
          <w:sz w:val="24"/>
          <w:szCs w:val="24"/>
        </w:rPr>
        <w:t xml:space="preserve">СОСТАВ КОМИТЕТА И ПОРЯДОК ЕГО ФОРМИРОВАНИЯ </w:t>
      </w:r>
    </w:p>
    <w:p w:rsidR="00D20F52" w:rsidRDefault="001E6B40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 состав Комитета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решением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1B64FA">
        <w:rPr>
          <w:rFonts w:ascii="Times New Roman" w:hAnsi="Times New Roman" w:cs="Times New Roman"/>
          <w:sz w:val="24"/>
          <w:szCs w:val="24"/>
        </w:rPr>
        <w:t xml:space="preserve"> из числа членов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1B64FA">
        <w:rPr>
          <w:rFonts w:ascii="Times New Roman" w:hAnsi="Times New Roman" w:cs="Times New Roman"/>
          <w:sz w:val="24"/>
          <w:szCs w:val="24"/>
        </w:rPr>
        <w:t xml:space="preserve"> и, при необходимости, из экспертов, обладающих </w:t>
      </w:r>
      <w:r w:rsidR="00AA3D14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необходимыми профессиональными знаниями для работы в комитете. Численность состава Комитета должна быть не 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менее 3 </w:t>
      </w:r>
      <w:r w:rsidR="00D20F52">
        <w:rPr>
          <w:rFonts w:ascii="Times New Roman" w:hAnsi="Times New Roman" w:cs="Times New Roman"/>
          <w:sz w:val="24"/>
          <w:szCs w:val="24"/>
        </w:rPr>
        <w:t xml:space="preserve">(трех) человек. </w:t>
      </w:r>
    </w:p>
    <w:p w:rsidR="00DC7A91" w:rsidRDefault="00D20F52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Персональный </w:t>
      </w:r>
      <w:r w:rsidR="00BF6E63">
        <w:rPr>
          <w:rFonts w:ascii="Times New Roman" w:hAnsi="Times New Roman" w:cs="Times New Roman"/>
          <w:sz w:val="24"/>
          <w:szCs w:val="24"/>
        </w:rPr>
        <w:t xml:space="preserve">состав Комитета утверждается на заседании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BF6E63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из числа членов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C82259">
        <w:rPr>
          <w:rFonts w:ascii="Times New Roman" w:hAnsi="Times New Roman" w:cs="Times New Roman"/>
          <w:sz w:val="24"/>
          <w:szCs w:val="24"/>
        </w:rPr>
        <w:t xml:space="preserve">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C82259">
        <w:rPr>
          <w:rFonts w:ascii="Times New Roman" w:hAnsi="Times New Roman" w:cs="Times New Roman"/>
          <w:sz w:val="24"/>
          <w:szCs w:val="24"/>
        </w:rPr>
        <w:t xml:space="preserve">, участвующих в голосовании. Член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C82259">
        <w:rPr>
          <w:rFonts w:ascii="Times New Roman" w:hAnsi="Times New Roman" w:cs="Times New Roman"/>
          <w:sz w:val="24"/>
          <w:szCs w:val="24"/>
        </w:rPr>
        <w:t>, не являющийся независимым</w:t>
      </w:r>
      <w:r w:rsidR="00BF496A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="00C82259">
        <w:rPr>
          <w:rFonts w:ascii="Times New Roman" w:hAnsi="Times New Roman" w:cs="Times New Roman"/>
          <w:sz w:val="24"/>
          <w:szCs w:val="24"/>
        </w:rPr>
        <w:t xml:space="preserve">, может быть избран в состав </w:t>
      </w:r>
      <w:r w:rsidR="004A5DFB">
        <w:rPr>
          <w:rFonts w:ascii="Times New Roman" w:hAnsi="Times New Roman" w:cs="Times New Roman"/>
          <w:sz w:val="24"/>
          <w:szCs w:val="24"/>
        </w:rPr>
        <w:t xml:space="preserve">Комитета, если </w:t>
      </w:r>
      <w:r w:rsidR="00C26CAB">
        <w:rPr>
          <w:rFonts w:ascii="Times New Roman" w:hAnsi="Times New Roman" w:cs="Times New Roman"/>
          <w:sz w:val="24"/>
          <w:szCs w:val="24"/>
        </w:rPr>
        <w:t>Совет директоров</w:t>
      </w:r>
      <w:r w:rsidR="004A5DFB">
        <w:rPr>
          <w:rFonts w:ascii="Times New Roman" w:hAnsi="Times New Roman" w:cs="Times New Roman"/>
          <w:sz w:val="24"/>
          <w:szCs w:val="24"/>
        </w:rPr>
        <w:t xml:space="preserve"> в порядке исключения решит, что членство данного лица</w:t>
      </w:r>
      <w:r w:rsidR="00DC7A91">
        <w:rPr>
          <w:rFonts w:ascii="Times New Roman" w:hAnsi="Times New Roman" w:cs="Times New Roman"/>
          <w:sz w:val="24"/>
          <w:szCs w:val="24"/>
        </w:rPr>
        <w:t xml:space="preserve"> в Комитете необходимо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 </w:t>
      </w:r>
      <w:r w:rsidR="00DC7A91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DC7A91">
        <w:rPr>
          <w:rFonts w:ascii="Times New Roman" w:hAnsi="Times New Roman" w:cs="Times New Roman"/>
          <w:sz w:val="24"/>
          <w:szCs w:val="24"/>
        </w:rPr>
        <w:t>.</w:t>
      </w:r>
    </w:p>
    <w:p w:rsidR="00DC7A91" w:rsidRDefault="00876B3B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полномочий членов Комитета совпадают со  сроками их полномочий в качестве членов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042BF8">
        <w:rPr>
          <w:rFonts w:ascii="Times New Roman" w:hAnsi="Times New Roman" w:cs="Times New Roman"/>
          <w:sz w:val="24"/>
          <w:szCs w:val="24"/>
        </w:rPr>
        <w:t xml:space="preserve">, однако ежегодно пересматриваются </w:t>
      </w:r>
      <w:r w:rsidR="00C26CAB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E460E2">
        <w:rPr>
          <w:rFonts w:ascii="Times New Roman" w:hAnsi="Times New Roman" w:cs="Times New Roman"/>
          <w:sz w:val="24"/>
          <w:szCs w:val="24"/>
        </w:rPr>
        <w:t xml:space="preserve">. Полномочия любого члена Комитета могут быть досрочно прекращены решением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E460E2">
        <w:rPr>
          <w:rFonts w:ascii="Times New Roman" w:hAnsi="Times New Roman" w:cs="Times New Roman"/>
          <w:sz w:val="24"/>
          <w:szCs w:val="24"/>
        </w:rPr>
        <w:t>.</w:t>
      </w:r>
    </w:p>
    <w:p w:rsidR="00E460E2" w:rsidRDefault="00676513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или любой член  Комитета могут сложить с себя полномочия при направлении </w:t>
      </w:r>
      <w:r w:rsidR="007C32CC">
        <w:rPr>
          <w:rFonts w:ascii="Times New Roman" w:hAnsi="Times New Roman" w:cs="Times New Roman"/>
          <w:sz w:val="24"/>
          <w:szCs w:val="24"/>
        </w:rPr>
        <w:t xml:space="preserve">заявления об этом Председателю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7C32CC">
        <w:rPr>
          <w:rFonts w:ascii="Times New Roman" w:hAnsi="Times New Roman" w:cs="Times New Roman"/>
          <w:sz w:val="24"/>
          <w:szCs w:val="24"/>
        </w:rPr>
        <w:t xml:space="preserve"> не позднее, чем за 30 (тридцать) рабочих дней </w:t>
      </w:r>
      <w:r w:rsidR="0047761F">
        <w:rPr>
          <w:rFonts w:ascii="Times New Roman" w:hAnsi="Times New Roman" w:cs="Times New Roman"/>
          <w:sz w:val="24"/>
          <w:szCs w:val="24"/>
        </w:rPr>
        <w:t>до предполагаемого прекращения полномочий.</w:t>
      </w:r>
    </w:p>
    <w:p w:rsidR="0047761F" w:rsidRDefault="0047761F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полномочия члена Комитета</w:t>
      </w:r>
      <w:r w:rsidR="004E77DB">
        <w:rPr>
          <w:rFonts w:ascii="Times New Roman" w:hAnsi="Times New Roman" w:cs="Times New Roman"/>
          <w:sz w:val="24"/>
          <w:szCs w:val="24"/>
        </w:rPr>
        <w:t xml:space="preserve"> прекращаются, то </w:t>
      </w:r>
      <w:r w:rsidR="00C26CAB">
        <w:rPr>
          <w:rFonts w:ascii="Times New Roman" w:hAnsi="Times New Roman" w:cs="Times New Roman"/>
          <w:sz w:val="24"/>
          <w:szCs w:val="24"/>
        </w:rPr>
        <w:t>Совет директоров</w:t>
      </w:r>
      <w:r w:rsidR="00317DC3">
        <w:rPr>
          <w:rFonts w:ascii="Times New Roman" w:hAnsi="Times New Roman" w:cs="Times New Roman"/>
          <w:sz w:val="24"/>
          <w:szCs w:val="24"/>
        </w:rPr>
        <w:t xml:space="preserve"> на ближайшем заседании, но не позднее 30 (тридцати) рабочих дней с даты получения письменного заявления о сложении с себя полномочий члена Комитета, </w:t>
      </w:r>
      <w:proofErr w:type="gramStart"/>
      <w:r w:rsidR="00317DC3">
        <w:rPr>
          <w:rFonts w:ascii="Times New Roman" w:hAnsi="Times New Roman" w:cs="Times New Roman"/>
          <w:sz w:val="24"/>
          <w:szCs w:val="24"/>
        </w:rPr>
        <w:t>проводит  избрание</w:t>
      </w:r>
      <w:proofErr w:type="gramEnd"/>
      <w:r w:rsidR="00497A80">
        <w:rPr>
          <w:rFonts w:ascii="Times New Roman" w:hAnsi="Times New Roman" w:cs="Times New Roman"/>
          <w:sz w:val="24"/>
          <w:szCs w:val="24"/>
        </w:rPr>
        <w:t xml:space="preserve"> нового члена Комитета при обязательном соблюдении условий Положения. До момента избрания нового члена Комитета</w:t>
      </w:r>
      <w:r w:rsidR="006D19FD">
        <w:rPr>
          <w:rFonts w:ascii="Times New Roman" w:hAnsi="Times New Roman" w:cs="Times New Roman"/>
          <w:sz w:val="24"/>
          <w:szCs w:val="24"/>
        </w:rPr>
        <w:t>, Комитет продолжает исполнять свои обязанности в полном объеме в действующем составе.</w:t>
      </w:r>
    </w:p>
    <w:p w:rsidR="006D19FD" w:rsidRDefault="006D19FD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9B497A">
        <w:rPr>
          <w:rFonts w:ascii="Times New Roman" w:hAnsi="Times New Roman" w:cs="Times New Roman"/>
          <w:sz w:val="24"/>
          <w:szCs w:val="24"/>
        </w:rPr>
        <w:t>Комитета избираются лица, образование, опыт и уровень профессиональной подготовки которых позволяет им эффективно решать задачи, поставленные</w:t>
      </w:r>
      <w:r w:rsidR="00B5579B">
        <w:rPr>
          <w:rFonts w:ascii="Times New Roman" w:hAnsi="Times New Roman" w:cs="Times New Roman"/>
          <w:sz w:val="24"/>
          <w:szCs w:val="24"/>
        </w:rPr>
        <w:t xml:space="preserve"> перед Комитетом. Член Комитета должен имет</w:t>
      </w:r>
      <w:r w:rsidR="00435528">
        <w:rPr>
          <w:rFonts w:ascii="Times New Roman" w:hAnsi="Times New Roman" w:cs="Times New Roman"/>
          <w:sz w:val="24"/>
          <w:szCs w:val="24"/>
        </w:rPr>
        <w:t xml:space="preserve">ь безупречную деловую репутацию, пользоваться доверием членов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435528">
        <w:rPr>
          <w:rFonts w:ascii="Times New Roman" w:hAnsi="Times New Roman" w:cs="Times New Roman"/>
          <w:sz w:val="24"/>
          <w:szCs w:val="24"/>
        </w:rPr>
        <w:t>.</w:t>
      </w:r>
    </w:p>
    <w:p w:rsidR="00435528" w:rsidRPr="00FF4AAD" w:rsidRDefault="00473474" w:rsidP="000875B7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AD">
        <w:rPr>
          <w:rFonts w:ascii="Times New Roman" w:hAnsi="Times New Roman" w:cs="Times New Roman"/>
          <w:b/>
          <w:sz w:val="24"/>
          <w:szCs w:val="24"/>
        </w:rPr>
        <w:t>ПРЕДСЕДАТЕЛЬ КОМИТЕТА И ПОРЯДОК ЕГО ИЗБРАНИЯ, СЕКРЕТАРЬ КОМИТЕТА</w:t>
      </w:r>
    </w:p>
    <w:p w:rsidR="00125498" w:rsidRDefault="001003F5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FF4AAD">
        <w:rPr>
          <w:rFonts w:ascii="Times New Roman" w:hAnsi="Times New Roman" w:cs="Times New Roman"/>
          <w:sz w:val="24"/>
          <w:szCs w:val="24"/>
        </w:rPr>
        <w:t xml:space="preserve"> избирается </w:t>
      </w:r>
      <w:r w:rsidR="00C26CAB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FF4AAD">
        <w:rPr>
          <w:rFonts w:ascii="Times New Roman" w:hAnsi="Times New Roman" w:cs="Times New Roman"/>
          <w:sz w:val="24"/>
          <w:szCs w:val="24"/>
        </w:rPr>
        <w:t xml:space="preserve"> из числа независимых членов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215022">
        <w:rPr>
          <w:rFonts w:ascii="Times New Roman" w:hAnsi="Times New Roman" w:cs="Times New Roman"/>
          <w:sz w:val="24"/>
          <w:szCs w:val="24"/>
        </w:rPr>
        <w:t xml:space="preserve">, являющихся членами Комитета, на срок исполнения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215022">
        <w:rPr>
          <w:rFonts w:ascii="Times New Roman" w:hAnsi="Times New Roman" w:cs="Times New Roman"/>
          <w:sz w:val="24"/>
          <w:szCs w:val="24"/>
        </w:rPr>
        <w:t xml:space="preserve"> своих полномочий путем открытого голосования простым большинством голосов из общего числа </w:t>
      </w:r>
      <w:r w:rsidR="00125498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125498">
        <w:rPr>
          <w:rFonts w:ascii="Times New Roman" w:hAnsi="Times New Roman" w:cs="Times New Roman"/>
          <w:sz w:val="24"/>
          <w:szCs w:val="24"/>
        </w:rPr>
        <w:t>, участвующих в голосовании.</w:t>
      </w:r>
    </w:p>
    <w:p w:rsidR="002650B6" w:rsidRDefault="002650B6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9566F">
        <w:rPr>
          <w:rFonts w:ascii="Times New Roman" w:hAnsi="Times New Roman" w:cs="Times New Roman"/>
          <w:sz w:val="24"/>
          <w:szCs w:val="24"/>
        </w:rPr>
        <w:t>Председатель Правления</w:t>
      </w:r>
      <w:r>
        <w:rPr>
          <w:rFonts w:ascii="Times New Roman" w:hAnsi="Times New Roman" w:cs="Times New Roman"/>
          <w:sz w:val="24"/>
          <w:szCs w:val="24"/>
        </w:rPr>
        <w:t xml:space="preserve"> не могут исполнять обязанности Председателя Комитета.</w:t>
      </w:r>
    </w:p>
    <w:p w:rsidR="002650B6" w:rsidRDefault="00C26CAB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директоров</w:t>
      </w:r>
      <w:r w:rsidR="00D14DC3">
        <w:rPr>
          <w:rFonts w:ascii="Times New Roman" w:hAnsi="Times New Roman" w:cs="Times New Roman"/>
          <w:sz w:val="24"/>
          <w:szCs w:val="24"/>
        </w:rPr>
        <w:t xml:space="preserve"> вправе в любое время переизбрать Председателя Комитета.</w:t>
      </w:r>
    </w:p>
    <w:p w:rsidR="0077701F" w:rsidRDefault="0077701F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 Председателя Комитета его обязанности исполняет один из членов Комитета, избираемый на заседании Комитета</w:t>
      </w:r>
      <w:r w:rsidR="0027625E">
        <w:rPr>
          <w:rFonts w:ascii="Times New Roman" w:hAnsi="Times New Roman" w:cs="Times New Roman"/>
          <w:sz w:val="24"/>
          <w:szCs w:val="24"/>
        </w:rPr>
        <w:t xml:space="preserve"> путем открытого голосования простым большинством голосов из общего числа членов Комите</w:t>
      </w:r>
      <w:r w:rsidR="00EC7FC6">
        <w:rPr>
          <w:rFonts w:ascii="Times New Roman" w:hAnsi="Times New Roman" w:cs="Times New Roman"/>
          <w:sz w:val="24"/>
          <w:szCs w:val="24"/>
        </w:rPr>
        <w:t xml:space="preserve">та, присутствующих на заседании. Временно исполняющий обязанности Председателя Комитета должен обязательно быть </w:t>
      </w:r>
      <w:r w:rsidR="00275225">
        <w:rPr>
          <w:rFonts w:ascii="Times New Roman" w:hAnsi="Times New Roman" w:cs="Times New Roman"/>
          <w:sz w:val="24"/>
          <w:szCs w:val="24"/>
        </w:rPr>
        <w:t xml:space="preserve">независимым </w:t>
      </w:r>
      <w:r w:rsidR="005F44E9">
        <w:rPr>
          <w:rFonts w:ascii="Times New Roman" w:hAnsi="Times New Roman" w:cs="Times New Roman"/>
          <w:sz w:val="24"/>
          <w:szCs w:val="24"/>
        </w:rPr>
        <w:t>директором</w:t>
      </w:r>
      <w:r w:rsidR="00275225">
        <w:rPr>
          <w:rFonts w:ascii="Times New Roman" w:hAnsi="Times New Roman" w:cs="Times New Roman"/>
          <w:sz w:val="24"/>
          <w:szCs w:val="24"/>
        </w:rPr>
        <w:t xml:space="preserve">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275225">
        <w:rPr>
          <w:rFonts w:ascii="Times New Roman" w:hAnsi="Times New Roman" w:cs="Times New Roman"/>
          <w:sz w:val="24"/>
          <w:szCs w:val="24"/>
        </w:rPr>
        <w:t>.</w:t>
      </w:r>
    </w:p>
    <w:p w:rsidR="00275225" w:rsidRDefault="00275225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организует работу Комитета, в частности:</w:t>
      </w:r>
    </w:p>
    <w:p w:rsidR="00ED1477" w:rsidRDefault="00434473" w:rsidP="000875B7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созывает его заседания и председательствует на них</w:t>
      </w:r>
      <w:r w:rsidR="00ED1477">
        <w:rPr>
          <w:rFonts w:ascii="Times New Roman" w:hAnsi="Times New Roman" w:cs="Times New Roman"/>
          <w:sz w:val="24"/>
          <w:szCs w:val="24"/>
        </w:rPr>
        <w:t>, организует ведение протокола его заседаний;</w:t>
      </w:r>
    </w:p>
    <w:p w:rsidR="001C210F" w:rsidRDefault="00ED1477" w:rsidP="000875B7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повестку дня его заседаний с учетом предложений членов Комитета;</w:t>
      </w:r>
    </w:p>
    <w:p w:rsidR="00D360B4" w:rsidRDefault="001C210F" w:rsidP="000875B7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распределяет обязанности между его членами, дает им поручения, связанные с углубленным изучением вопроса </w:t>
      </w:r>
      <w:r w:rsidR="00D360B4">
        <w:rPr>
          <w:rFonts w:ascii="Times New Roman" w:hAnsi="Times New Roman" w:cs="Times New Roman"/>
          <w:sz w:val="24"/>
          <w:szCs w:val="24"/>
        </w:rPr>
        <w:t>и подготовкой материалов для рассмотрения на заседании Комитета;</w:t>
      </w:r>
    </w:p>
    <w:p w:rsidR="007923FA" w:rsidRDefault="00D360B4" w:rsidP="000875B7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пл</w:t>
      </w:r>
      <w:r w:rsidR="007923FA">
        <w:rPr>
          <w:rFonts w:ascii="Times New Roman" w:hAnsi="Times New Roman" w:cs="Times New Roman"/>
          <w:sz w:val="24"/>
          <w:szCs w:val="24"/>
        </w:rPr>
        <w:t>ан его заседаний на текущий год, контролирует исполнение его решений и планов;</w:t>
      </w:r>
    </w:p>
    <w:p w:rsidR="00FA0D7C" w:rsidRDefault="007923FA" w:rsidP="000875B7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отчитывается перед </w:t>
      </w:r>
      <w:r w:rsidR="00C26CAB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FA0D7C">
        <w:rPr>
          <w:rFonts w:ascii="Times New Roman" w:hAnsi="Times New Roman" w:cs="Times New Roman"/>
          <w:sz w:val="24"/>
          <w:szCs w:val="24"/>
        </w:rPr>
        <w:t xml:space="preserve"> по результатам работы Комитета;</w:t>
      </w:r>
    </w:p>
    <w:p w:rsidR="00695A98" w:rsidRDefault="00FA0D7C" w:rsidP="000875B7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поддерживает постоянные контакты с членами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FA4623">
        <w:rPr>
          <w:rFonts w:ascii="Times New Roman" w:hAnsi="Times New Roman" w:cs="Times New Roman"/>
          <w:sz w:val="24"/>
          <w:szCs w:val="24"/>
        </w:rPr>
        <w:t xml:space="preserve">, структурными подразделениями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FA4623">
        <w:rPr>
          <w:rFonts w:ascii="Times New Roman" w:hAnsi="Times New Roman" w:cs="Times New Roman"/>
          <w:sz w:val="24"/>
          <w:szCs w:val="24"/>
        </w:rPr>
        <w:t xml:space="preserve"> с целью получения максимально полной и достоверной информации, необходимой для принятия Комитетом решений, и с целью обеспечения их </w:t>
      </w:r>
      <w:r w:rsidR="0096324A">
        <w:rPr>
          <w:rFonts w:ascii="Times New Roman" w:hAnsi="Times New Roman" w:cs="Times New Roman"/>
          <w:sz w:val="24"/>
          <w:szCs w:val="24"/>
        </w:rPr>
        <w:t xml:space="preserve">эффективного взаимодействия с </w:t>
      </w:r>
      <w:r w:rsidR="00C26CAB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695A98">
        <w:rPr>
          <w:rFonts w:ascii="Times New Roman" w:hAnsi="Times New Roman" w:cs="Times New Roman"/>
          <w:sz w:val="24"/>
          <w:szCs w:val="24"/>
        </w:rPr>
        <w:t>;</w:t>
      </w:r>
    </w:p>
    <w:p w:rsidR="00434473" w:rsidRDefault="00434473" w:rsidP="000875B7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A98">
        <w:rPr>
          <w:rFonts w:ascii="Times New Roman" w:hAnsi="Times New Roman" w:cs="Times New Roman"/>
          <w:sz w:val="24"/>
          <w:szCs w:val="24"/>
        </w:rPr>
        <w:t>в соответствии с информацией Секретаря Комитета определяет кворум на заседании или его отсутствие, в том числе для принятия решения по соответствующему</w:t>
      </w:r>
      <w:r w:rsidR="00075086">
        <w:rPr>
          <w:rFonts w:ascii="Times New Roman" w:hAnsi="Times New Roman" w:cs="Times New Roman"/>
          <w:sz w:val="24"/>
          <w:szCs w:val="24"/>
        </w:rPr>
        <w:t xml:space="preserve"> вопросу;</w:t>
      </w:r>
    </w:p>
    <w:p w:rsidR="00075086" w:rsidRDefault="00BB394C" w:rsidP="000875B7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5086">
        <w:rPr>
          <w:rFonts w:ascii="Times New Roman" w:hAnsi="Times New Roman" w:cs="Times New Roman"/>
          <w:sz w:val="24"/>
          <w:szCs w:val="24"/>
        </w:rPr>
        <w:t xml:space="preserve">ыполняет иные функции в рамках </w:t>
      </w:r>
      <w:r w:rsidR="00F81003">
        <w:rPr>
          <w:rFonts w:ascii="Times New Roman" w:hAnsi="Times New Roman" w:cs="Times New Roman"/>
          <w:sz w:val="24"/>
          <w:szCs w:val="24"/>
        </w:rPr>
        <w:t>полномочий Комитета.</w:t>
      </w:r>
    </w:p>
    <w:p w:rsidR="00F81003" w:rsidRDefault="00F81003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Комитета осуществляет </w:t>
      </w:r>
      <w:r w:rsidR="005F44E9">
        <w:rPr>
          <w:rFonts w:ascii="Times New Roman" w:hAnsi="Times New Roman" w:cs="Times New Roman"/>
          <w:sz w:val="24"/>
          <w:szCs w:val="24"/>
        </w:rPr>
        <w:t>Корпоративный с</w:t>
      </w:r>
      <w:r>
        <w:rPr>
          <w:rFonts w:ascii="Times New Roman" w:hAnsi="Times New Roman" w:cs="Times New Roman"/>
          <w:sz w:val="24"/>
          <w:szCs w:val="24"/>
        </w:rPr>
        <w:t xml:space="preserve">екретарь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AA3F45">
        <w:rPr>
          <w:rFonts w:ascii="Times New Roman" w:hAnsi="Times New Roman" w:cs="Times New Roman"/>
          <w:sz w:val="24"/>
          <w:szCs w:val="24"/>
        </w:rPr>
        <w:t xml:space="preserve">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AA3F45">
        <w:rPr>
          <w:rFonts w:ascii="Times New Roman" w:hAnsi="Times New Roman" w:cs="Times New Roman"/>
          <w:sz w:val="24"/>
          <w:szCs w:val="24"/>
        </w:rPr>
        <w:t>, если решением Комитета не предусмотрено иное.</w:t>
      </w:r>
    </w:p>
    <w:p w:rsidR="00AA3F45" w:rsidRDefault="00AA3F45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Комитета обеспечивает подготовку и проведение заседаний Комитета, сбор и систематизацию материалов к заседаниям</w:t>
      </w:r>
      <w:r w:rsidR="006B5A47">
        <w:rPr>
          <w:rFonts w:ascii="Times New Roman" w:hAnsi="Times New Roman" w:cs="Times New Roman"/>
          <w:sz w:val="24"/>
          <w:szCs w:val="24"/>
        </w:rPr>
        <w:t>, своевременное направление членам Комитета и приглашенным лицам уведомлений о проведении заседаний Комитета, повестки дня заседаний</w:t>
      </w:r>
      <w:r w:rsidR="00975A3E">
        <w:rPr>
          <w:rFonts w:ascii="Times New Roman" w:hAnsi="Times New Roman" w:cs="Times New Roman"/>
          <w:sz w:val="24"/>
          <w:szCs w:val="24"/>
        </w:rPr>
        <w:t>, материалов по вопросам повестки дня, протоколирование заседаний, подготовку проектов решений Комитета, а также последующее хранение</w:t>
      </w:r>
      <w:r w:rsidR="00F66125">
        <w:rPr>
          <w:rFonts w:ascii="Times New Roman" w:hAnsi="Times New Roman" w:cs="Times New Roman"/>
          <w:sz w:val="24"/>
          <w:szCs w:val="24"/>
        </w:rPr>
        <w:t xml:space="preserve"> </w:t>
      </w:r>
      <w:r w:rsidR="00975A3E">
        <w:rPr>
          <w:rFonts w:ascii="Times New Roman" w:hAnsi="Times New Roman" w:cs="Times New Roman"/>
          <w:sz w:val="24"/>
          <w:szCs w:val="24"/>
        </w:rPr>
        <w:t>всех соответствующих материалов.</w:t>
      </w:r>
    </w:p>
    <w:p w:rsidR="00975A3E" w:rsidRDefault="00715809" w:rsidP="000875B7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обеспечивает получение членами Комитета необходимой информации.</w:t>
      </w:r>
    </w:p>
    <w:p w:rsidR="00715809" w:rsidRDefault="00473474" w:rsidP="000875B7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D92">
        <w:rPr>
          <w:rFonts w:ascii="Times New Roman" w:hAnsi="Times New Roman" w:cs="Times New Roman"/>
          <w:b/>
          <w:sz w:val="24"/>
          <w:szCs w:val="24"/>
        </w:rPr>
        <w:t>ЗАСЕДАНИЯ КОМИТЕТА И ПОРЯДОК ИХ ПРОВЕДЕНИЯ, ПРОТОКОЛ ЗАСЕДАНИЯ</w:t>
      </w:r>
    </w:p>
    <w:p w:rsidR="00EE6D92" w:rsidRDefault="00BB394C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94C">
        <w:rPr>
          <w:rFonts w:ascii="Times New Roman" w:hAnsi="Times New Roman" w:cs="Times New Roman"/>
          <w:sz w:val="24"/>
          <w:szCs w:val="24"/>
        </w:rPr>
        <w:t xml:space="preserve">Заседания Комитета </w:t>
      </w:r>
      <w:r>
        <w:rPr>
          <w:rFonts w:ascii="Times New Roman" w:hAnsi="Times New Roman" w:cs="Times New Roman"/>
          <w:sz w:val="24"/>
          <w:szCs w:val="24"/>
        </w:rPr>
        <w:t xml:space="preserve">проводятся по плану, утвержденному </w:t>
      </w:r>
      <w:r w:rsidR="00C26CAB">
        <w:rPr>
          <w:rFonts w:ascii="Times New Roman" w:hAnsi="Times New Roman" w:cs="Times New Roman"/>
          <w:sz w:val="24"/>
          <w:szCs w:val="24"/>
        </w:rPr>
        <w:t>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, а также в случаях, предусмотренных Положением, но не реже 1 раза в 6 месяцев. Уведомление, повестка дня заседания Комитета и необходимые материалы к ней готовятся и рассылаются членам </w:t>
      </w:r>
      <w:r w:rsidR="001A51E0">
        <w:rPr>
          <w:rFonts w:ascii="Times New Roman" w:hAnsi="Times New Roman" w:cs="Times New Roman"/>
          <w:sz w:val="24"/>
          <w:szCs w:val="24"/>
        </w:rPr>
        <w:t>Комитета не позднее, чем за 5 (пять) рабочих дней</w:t>
      </w:r>
      <w:r w:rsidR="008E6995">
        <w:rPr>
          <w:rFonts w:ascii="Times New Roman" w:hAnsi="Times New Roman" w:cs="Times New Roman"/>
          <w:sz w:val="24"/>
          <w:szCs w:val="24"/>
        </w:rPr>
        <w:t xml:space="preserve"> до планируемой даты заседания.</w:t>
      </w:r>
    </w:p>
    <w:p w:rsidR="001A51E0" w:rsidRDefault="001A51E0" w:rsidP="000875B7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Комитета проводятся только в очном порядке.  Допускается участие члена Комитета в очном заседании</w:t>
      </w:r>
      <w:r w:rsidR="008E6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8E6995">
        <w:rPr>
          <w:rFonts w:ascii="Times New Roman" w:hAnsi="Times New Roman" w:cs="Times New Roman"/>
          <w:sz w:val="24"/>
          <w:szCs w:val="24"/>
        </w:rPr>
        <w:t xml:space="preserve">при наличии кворума, посредством видеоконференции, </w:t>
      </w:r>
      <w:proofErr w:type="spellStart"/>
      <w:r w:rsidR="008E6995">
        <w:rPr>
          <w:rFonts w:ascii="Times New Roman" w:hAnsi="Times New Roman" w:cs="Times New Roman"/>
          <w:sz w:val="24"/>
          <w:szCs w:val="24"/>
        </w:rPr>
        <w:t>коференцсвязи</w:t>
      </w:r>
      <w:proofErr w:type="spellEnd"/>
      <w:r w:rsidR="008E6995">
        <w:rPr>
          <w:rFonts w:ascii="Times New Roman" w:hAnsi="Times New Roman" w:cs="Times New Roman"/>
          <w:sz w:val="24"/>
          <w:szCs w:val="24"/>
        </w:rPr>
        <w:t xml:space="preserve">, а также с использованием иных средств связи. </w:t>
      </w:r>
      <w:r w:rsidR="00627BB2">
        <w:rPr>
          <w:rFonts w:ascii="Times New Roman" w:hAnsi="Times New Roman" w:cs="Times New Roman"/>
          <w:sz w:val="24"/>
          <w:szCs w:val="24"/>
        </w:rPr>
        <w:t>В</w:t>
      </w:r>
      <w:r w:rsidR="008E6995">
        <w:rPr>
          <w:rFonts w:ascii="Times New Roman" w:hAnsi="Times New Roman" w:cs="Times New Roman"/>
          <w:sz w:val="24"/>
          <w:szCs w:val="24"/>
        </w:rPr>
        <w:t xml:space="preserve"> таком случае член Комитета считается принимавшим участие в очном заседании</w:t>
      </w:r>
      <w:r w:rsidR="00627BB2">
        <w:rPr>
          <w:rFonts w:ascii="Times New Roman" w:hAnsi="Times New Roman" w:cs="Times New Roman"/>
          <w:sz w:val="24"/>
          <w:szCs w:val="24"/>
        </w:rPr>
        <w:t xml:space="preserve"> комитета. При этом в протоколе заседания указывается вид использованной связи.</w:t>
      </w:r>
    </w:p>
    <w:p w:rsidR="001D73C5" w:rsidRDefault="00FA66FD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созыве очередного заседания Комитета, дате, времени и месте проведения заседания и вопросах повестки дня, а также решение о перечне лиц, приглашенных к участию в заседании, принимает Председатель Комитета</w:t>
      </w:r>
      <w:r w:rsidR="001D73C5">
        <w:rPr>
          <w:rFonts w:ascii="Times New Roman" w:hAnsi="Times New Roman" w:cs="Times New Roman"/>
          <w:sz w:val="24"/>
          <w:szCs w:val="24"/>
        </w:rPr>
        <w:t xml:space="preserve"> в соответствии с планом проведения очередных заседаний Комитета.</w:t>
      </w:r>
    </w:p>
    <w:p w:rsidR="00C510CF" w:rsidRDefault="001D73C5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Внеочередное заседание Комитета может проводиться по решению его Председателя</w:t>
      </w:r>
      <w:r w:rsidR="00C510CF">
        <w:rPr>
          <w:rFonts w:ascii="Times New Roman" w:hAnsi="Times New Roman" w:cs="Times New Roman"/>
          <w:sz w:val="24"/>
          <w:szCs w:val="24"/>
        </w:rPr>
        <w:t>, по требованию его членов.</w:t>
      </w:r>
    </w:p>
    <w:p w:rsidR="00627BB2" w:rsidRDefault="0063120D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указанные в п. 30 не позднее, чем за 10 (десять) рабочих дней до предполагаемой даты проведения</w:t>
      </w:r>
      <w:r w:rsidR="00261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внеочередного заседания</w:t>
      </w:r>
      <w:r w:rsidR="002614C3">
        <w:rPr>
          <w:rFonts w:ascii="Times New Roman" w:hAnsi="Times New Roman" w:cs="Times New Roman"/>
          <w:sz w:val="24"/>
          <w:szCs w:val="24"/>
        </w:rPr>
        <w:t xml:space="preserve"> Комитета направляют свои требования. </w:t>
      </w:r>
      <w:r w:rsidR="001D73C5">
        <w:rPr>
          <w:rFonts w:ascii="Times New Roman" w:hAnsi="Times New Roman" w:cs="Times New Roman"/>
          <w:sz w:val="24"/>
          <w:szCs w:val="24"/>
        </w:rPr>
        <w:t xml:space="preserve"> </w:t>
      </w:r>
      <w:r w:rsidR="002614C3">
        <w:rPr>
          <w:rFonts w:ascii="Times New Roman" w:hAnsi="Times New Roman" w:cs="Times New Roman"/>
          <w:sz w:val="24"/>
          <w:szCs w:val="24"/>
        </w:rPr>
        <w:t>Такое требование должно быть оформлено и направлено секретарю Комитета, который не позднее следующего дня после его получения доводит указанные требования до сведения Председателя Комитета.</w:t>
      </w:r>
    </w:p>
    <w:p w:rsidR="002614C3" w:rsidRDefault="002614C3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Председателя Комитета об отказе в созыве внеочередного заседания Комитета может быть принято в следующих случаях:</w:t>
      </w:r>
    </w:p>
    <w:p w:rsidR="002614C3" w:rsidRDefault="00E266E8" w:rsidP="000875B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предложенный для включения в повестку дня заседания комитета, не отнесен Положением к его компетенции;</w:t>
      </w:r>
    </w:p>
    <w:p w:rsidR="00E266E8" w:rsidRDefault="00E266E8" w:rsidP="000875B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повестки дня, содержащийся в требовании</w:t>
      </w:r>
      <w:r w:rsidR="004B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созыве внеочередного заседания</w:t>
      </w:r>
      <w:r w:rsidR="004B41FD">
        <w:rPr>
          <w:rFonts w:ascii="Times New Roman" w:hAnsi="Times New Roman" w:cs="Times New Roman"/>
          <w:sz w:val="24"/>
          <w:szCs w:val="24"/>
        </w:rPr>
        <w:t xml:space="preserve"> Комитета, уже включен в повестку дня ближайшего очередного заседания, созываемого в соответствии с решением Председателя Комитета.</w:t>
      </w:r>
    </w:p>
    <w:p w:rsidR="00CD1B97" w:rsidRDefault="00CD1B97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обращения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>
        <w:rPr>
          <w:rFonts w:ascii="Times New Roman" w:hAnsi="Times New Roman" w:cs="Times New Roman"/>
          <w:sz w:val="24"/>
          <w:szCs w:val="24"/>
        </w:rPr>
        <w:t xml:space="preserve">  с требованием о созыве внеочередного заседания Комитета, его Председатель обязан созвать внеочередное заседание в течение 5 (пяти) рабочих дней.</w:t>
      </w:r>
    </w:p>
    <w:p w:rsidR="00CD1B97" w:rsidRDefault="00CD1B97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Комитета является правомочным (имеет кворум), если в нем  принимают участие не менее половины членов Комитета.</w:t>
      </w:r>
    </w:p>
    <w:p w:rsidR="00CD1B97" w:rsidRDefault="00A24F45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решении вопросов каждый член Комитета обладает одним голосом. Передача права голоса членом Комитета иным лицам, в том числе другим членам Комитета, не допускается.</w:t>
      </w:r>
    </w:p>
    <w:p w:rsidR="008015F9" w:rsidRDefault="008015F9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Комитета принимаются простым большинством голосов его членов.</w:t>
      </w:r>
    </w:p>
    <w:p w:rsidR="008015F9" w:rsidRDefault="008015F9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3 (трех) рабочих дней после проведения заседания Комитета</w:t>
      </w:r>
      <w:r w:rsidR="00DF07BF">
        <w:rPr>
          <w:rFonts w:ascii="Times New Roman" w:hAnsi="Times New Roman" w:cs="Times New Roman"/>
          <w:sz w:val="24"/>
          <w:szCs w:val="24"/>
        </w:rPr>
        <w:t xml:space="preserve"> секретарь Комитета составляет протокол проведенного заседания.</w:t>
      </w:r>
    </w:p>
    <w:p w:rsidR="00DF07BF" w:rsidRDefault="00DF07BF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подписывается Председателем и секретарем Комитета. Протокол составляется в двух оригинальных экземплярах</w:t>
      </w:r>
      <w:r w:rsidR="00C225A7">
        <w:rPr>
          <w:rFonts w:ascii="Times New Roman" w:hAnsi="Times New Roman" w:cs="Times New Roman"/>
          <w:sz w:val="24"/>
          <w:szCs w:val="24"/>
        </w:rPr>
        <w:t xml:space="preserve">, один из которых в течении 3 (трех) рабочих дней после подписания направляется в </w:t>
      </w:r>
      <w:r w:rsidR="00C26CAB">
        <w:rPr>
          <w:rFonts w:ascii="Times New Roman" w:hAnsi="Times New Roman" w:cs="Times New Roman"/>
          <w:sz w:val="24"/>
          <w:szCs w:val="24"/>
        </w:rPr>
        <w:t>Совет директоров</w:t>
      </w:r>
      <w:r w:rsidR="00C225A7">
        <w:rPr>
          <w:rFonts w:ascii="Times New Roman" w:hAnsi="Times New Roman" w:cs="Times New Roman"/>
          <w:sz w:val="24"/>
          <w:szCs w:val="24"/>
        </w:rPr>
        <w:t>, с приложением подготовленных для него материалов и рекомендаций, а другой остается в архиве Комитета. Всем членам Комитета</w:t>
      </w:r>
      <w:r w:rsidR="001C4106">
        <w:rPr>
          <w:rFonts w:ascii="Times New Roman" w:hAnsi="Times New Roman" w:cs="Times New Roman"/>
          <w:sz w:val="24"/>
          <w:szCs w:val="24"/>
        </w:rPr>
        <w:t xml:space="preserve"> направляются копии протокола, подготовленных материалов и рекомендаций.</w:t>
      </w:r>
    </w:p>
    <w:p w:rsidR="001C4106" w:rsidRDefault="001C4106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заседания Комитета указываются:</w:t>
      </w:r>
    </w:p>
    <w:p w:rsidR="001C4106" w:rsidRDefault="00A95630" w:rsidP="000875B7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C4106">
        <w:rPr>
          <w:rFonts w:ascii="Times New Roman" w:hAnsi="Times New Roman" w:cs="Times New Roman"/>
          <w:sz w:val="24"/>
          <w:szCs w:val="24"/>
        </w:rPr>
        <w:t xml:space="preserve">ата, место, форма </w:t>
      </w:r>
      <w:r w:rsidR="00DE3177">
        <w:rPr>
          <w:rFonts w:ascii="Times New Roman" w:hAnsi="Times New Roman" w:cs="Times New Roman"/>
          <w:sz w:val="24"/>
          <w:szCs w:val="24"/>
        </w:rPr>
        <w:t xml:space="preserve">и время </w:t>
      </w:r>
      <w:r w:rsidR="001C4106">
        <w:rPr>
          <w:rFonts w:ascii="Times New Roman" w:hAnsi="Times New Roman" w:cs="Times New Roman"/>
          <w:sz w:val="24"/>
          <w:szCs w:val="24"/>
        </w:rPr>
        <w:t>проведения</w:t>
      </w:r>
      <w:r w:rsidR="00DE3177">
        <w:rPr>
          <w:rFonts w:ascii="Times New Roman" w:hAnsi="Times New Roman" w:cs="Times New Roman"/>
          <w:sz w:val="24"/>
          <w:szCs w:val="24"/>
        </w:rPr>
        <w:t xml:space="preserve"> заседания;</w:t>
      </w:r>
    </w:p>
    <w:p w:rsidR="00DE3177" w:rsidRDefault="00A95630" w:rsidP="000875B7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3177">
        <w:rPr>
          <w:rFonts w:ascii="Times New Roman" w:hAnsi="Times New Roman" w:cs="Times New Roman"/>
          <w:sz w:val="24"/>
          <w:szCs w:val="24"/>
        </w:rPr>
        <w:t>писок членов Комитета, принимавших участие в рассмотрении повестки дня, а также список иных лиц, присутствовавших на заседании;</w:t>
      </w:r>
    </w:p>
    <w:p w:rsidR="00DE3177" w:rsidRDefault="00A95630" w:rsidP="000875B7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3177">
        <w:rPr>
          <w:rFonts w:ascii="Times New Roman" w:hAnsi="Times New Roman" w:cs="Times New Roman"/>
          <w:sz w:val="24"/>
          <w:szCs w:val="24"/>
        </w:rPr>
        <w:t>овестка дня;</w:t>
      </w:r>
    </w:p>
    <w:p w:rsidR="00DE3177" w:rsidRDefault="00A95630" w:rsidP="000875B7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3177">
        <w:rPr>
          <w:rFonts w:ascii="Times New Roman" w:hAnsi="Times New Roman" w:cs="Times New Roman"/>
          <w:sz w:val="24"/>
          <w:szCs w:val="24"/>
        </w:rPr>
        <w:t>редложения членов Комитета по вопросам повестки дня;</w:t>
      </w:r>
    </w:p>
    <w:p w:rsidR="00DE3177" w:rsidRDefault="00A95630" w:rsidP="000875B7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поставленные на голосование и итоги голосования по ним;</w:t>
      </w:r>
    </w:p>
    <w:p w:rsidR="00A95630" w:rsidRDefault="00A95630" w:rsidP="000875B7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решения.</w:t>
      </w:r>
    </w:p>
    <w:p w:rsidR="00A95630" w:rsidRPr="007D2980" w:rsidRDefault="00473474" w:rsidP="000875B7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80">
        <w:rPr>
          <w:rFonts w:ascii="Times New Roman" w:hAnsi="Times New Roman" w:cs="Times New Roman"/>
          <w:b/>
          <w:sz w:val="24"/>
          <w:szCs w:val="24"/>
        </w:rPr>
        <w:t xml:space="preserve">ПОДОТЧЕТНОСТЬ КОМИТЕТА </w:t>
      </w:r>
      <w:r w:rsidR="00C26CAB">
        <w:rPr>
          <w:rFonts w:ascii="Times New Roman" w:hAnsi="Times New Roman" w:cs="Times New Roman"/>
          <w:b/>
          <w:sz w:val="24"/>
          <w:szCs w:val="24"/>
        </w:rPr>
        <w:t>СОВЕТУ ДИРЕКТОРОВ</w:t>
      </w:r>
    </w:p>
    <w:p w:rsidR="00B251AC" w:rsidRDefault="00FA0905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реже одного раза в год Комитет предоставляет </w:t>
      </w:r>
      <w:r w:rsidR="00C26CAB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B251AC">
        <w:rPr>
          <w:rFonts w:ascii="Times New Roman" w:hAnsi="Times New Roman" w:cs="Times New Roman"/>
          <w:sz w:val="24"/>
          <w:szCs w:val="24"/>
        </w:rPr>
        <w:t xml:space="preserve"> отчет о</w:t>
      </w:r>
      <w:r>
        <w:rPr>
          <w:rFonts w:ascii="Times New Roman" w:hAnsi="Times New Roman" w:cs="Times New Roman"/>
          <w:sz w:val="24"/>
          <w:szCs w:val="24"/>
        </w:rPr>
        <w:t xml:space="preserve"> проделанной за отчетный период работе</w:t>
      </w:r>
      <w:r w:rsidR="007D2980">
        <w:rPr>
          <w:rFonts w:ascii="Times New Roman" w:hAnsi="Times New Roman" w:cs="Times New Roman"/>
          <w:sz w:val="24"/>
          <w:szCs w:val="24"/>
        </w:rPr>
        <w:t>.</w:t>
      </w:r>
    </w:p>
    <w:p w:rsidR="007D2980" w:rsidRDefault="007D2980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должен содержать в себе информацию о деятельности Комитета в течение года, в частности:</w:t>
      </w:r>
    </w:p>
    <w:p w:rsidR="00231F34" w:rsidRDefault="00856A73" w:rsidP="000875B7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31F34">
        <w:rPr>
          <w:rFonts w:ascii="Times New Roman" w:hAnsi="Times New Roman" w:cs="Times New Roman"/>
          <w:sz w:val="24"/>
          <w:szCs w:val="24"/>
        </w:rPr>
        <w:t>оличество проведенных заседаний;</w:t>
      </w:r>
    </w:p>
    <w:p w:rsidR="00856A73" w:rsidRDefault="00856A73" w:rsidP="000875B7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31F34">
        <w:rPr>
          <w:rFonts w:ascii="Times New Roman" w:hAnsi="Times New Roman" w:cs="Times New Roman"/>
          <w:sz w:val="24"/>
          <w:szCs w:val="24"/>
        </w:rPr>
        <w:t>ассмотренные вопросы и выработанные рекомендации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2832" w:rsidRDefault="00F47F0D" w:rsidP="000875B7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2832">
        <w:rPr>
          <w:rFonts w:ascii="Times New Roman" w:hAnsi="Times New Roman" w:cs="Times New Roman"/>
          <w:sz w:val="24"/>
          <w:szCs w:val="24"/>
        </w:rPr>
        <w:t>редложени</w:t>
      </w:r>
      <w:r w:rsidR="00856A73">
        <w:rPr>
          <w:rFonts w:ascii="Times New Roman" w:hAnsi="Times New Roman" w:cs="Times New Roman"/>
          <w:sz w:val="24"/>
          <w:szCs w:val="24"/>
        </w:rPr>
        <w:t>я</w:t>
      </w:r>
      <w:r w:rsidR="00E02832">
        <w:rPr>
          <w:rFonts w:ascii="Times New Roman" w:hAnsi="Times New Roman" w:cs="Times New Roman"/>
          <w:sz w:val="24"/>
          <w:szCs w:val="24"/>
        </w:rPr>
        <w:t xml:space="preserve"> по совершенствованию </w:t>
      </w:r>
      <w:r w:rsidR="0060337B" w:rsidRPr="00473474">
        <w:rPr>
          <w:rFonts w:ascii="Times New Roman" w:hAnsi="Times New Roman" w:cs="Times New Roman"/>
          <w:sz w:val="24"/>
          <w:szCs w:val="24"/>
        </w:rPr>
        <w:t xml:space="preserve">развития человеческих ресурсов </w:t>
      </w:r>
      <w:r w:rsidR="00132E11">
        <w:rPr>
          <w:rFonts w:ascii="Times New Roman" w:hAnsi="Times New Roman" w:cs="Times New Roman"/>
          <w:sz w:val="24"/>
          <w:szCs w:val="24"/>
        </w:rPr>
        <w:t>в</w:t>
      </w:r>
      <w:r w:rsidR="0060337B" w:rsidRPr="00473474">
        <w:rPr>
          <w:rFonts w:ascii="Times New Roman" w:hAnsi="Times New Roman" w:cs="Times New Roman"/>
          <w:sz w:val="24"/>
          <w:szCs w:val="24"/>
        </w:rPr>
        <w:t xml:space="preserve"> </w:t>
      </w:r>
      <w:r w:rsidR="00132E11">
        <w:rPr>
          <w:rFonts w:ascii="Times New Roman" w:hAnsi="Times New Roman" w:cs="Times New Roman"/>
          <w:sz w:val="24"/>
          <w:szCs w:val="24"/>
        </w:rPr>
        <w:t>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F0D" w:rsidRDefault="00F04444" w:rsidP="000875B7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Комитета может содержать иную существенную информацию по усмотрению Комитета.</w:t>
      </w:r>
    </w:p>
    <w:p w:rsidR="00F04444" w:rsidRPr="00BB394C" w:rsidRDefault="00C26CAB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директоров</w:t>
      </w:r>
      <w:r w:rsidR="00A82935">
        <w:rPr>
          <w:rFonts w:ascii="Times New Roman" w:hAnsi="Times New Roman" w:cs="Times New Roman"/>
          <w:sz w:val="24"/>
          <w:szCs w:val="24"/>
        </w:rPr>
        <w:t xml:space="preserve"> вправе в любое время потребовать у Комитета предоставить отчет о текущей деятельности Комитета. Сроки подготовки и предоставления такого отчета определяются решением </w:t>
      </w:r>
      <w:r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A82935">
        <w:rPr>
          <w:rFonts w:ascii="Times New Roman" w:hAnsi="Times New Roman" w:cs="Times New Roman"/>
          <w:sz w:val="24"/>
          <w:szCs w:val="24"/>
        </w:rPr>
        <w:t>.</w:t>
      </w:r>
    </w:p>
    <w:p w:rsidR="006611FC" w:rsidRPr="00712563" w:rsidRDefault="00651ADC" w:rsidP="000875B7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Комитета с органами </w:t>
      </w:r>
      <w:r w:rsidR="00DE2385">
        <w:rPr>
          <w:rFonts w:ascii="Times New Roman" w:hAnsi="Times New Roman" w:cs="Times New Roman"/>
          <w:b/>
          <w:sz w:val="24"/>
          <w:szCs w:val="24"/>
        </w:rPr>
        <w:t>Общества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иными лицами</w:t>
      </w:r>
    </w:p>
    <w:p w:rsidR="00651ADC" w:rsidRPr="00A47BD6" w:rsidRDefault="00925E09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E09">
        <w:rPr>
          <w:rFonts w:ascii="Times New Roman" w:hAnsi="Times New Roman" w:cs="Times New Roman"/>
          <w:sz w:val="24"/>
          <w:szCs w:val="24"/>
        </w:rPr>
        <w:t xml:space="preserve">При исполнении своих обязанностей Комитет поддерживает эффективные рабочие отношения с органами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Pr="00925E09">
        <w:rPr>
          <w:rFonts w:ascii="Times New Roman" w:hAnsi="Times New Roman" w:cs="Times New Roman"/>
          <w:sz w:val="24"/>
          <w:szCs w:val="24"/>
        </w:rPr>
        <w:t>, а также иными организациями и лицами.</w:t>
      </w:r>
    </w:p>
    <w:p w:rsidR="00A47BD6" w:rsidRPr="006454F4" w:rsidRDefault="00A47BD6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обязан обеспечить скоординированное взаимодействие Комитета с </w:t>
      </w:r>
      <w:r w:rsidR="00C26CAB">
        <w:rPr>
          <w:rFonts w:ascii="Times New Roman" w:hAnsi="Times New Roman" w:cs="Times New Roman"/>
          <w:sz w:val="24"/>
          <w:szCs w:val="24"/>
        </w:rPr>
        <w:t>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, исполнительным органом, а также, при их наличии, с другими </w:t>
      </w:r>
      <w:r w:rsidR="006454F4">
        <w:rPr>
          <w:rFonts w:ascii="Times New Roman" w:hAnsi="Times New Roman" w:cs="Times New Roman"/>
          <w:sz w:val="24"/>
          <w:szCs w:val="24"/>
        </w:rPr>
        <w:t xml:space="preserve">комитетами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6454F4">
        <w:rPr>
          <w:rFonts w:ascii="Times New Roman" w:hAnsi="Times New Roman" w:cs="Times New Roman"/>
          <w:sz w:val="24"/>
          <w:szCs w:val="24"/>
        </w:rPr>
        <w:t>.</w:t>
      </w:r>
    </w:p>
    <w:p w:rsidR="006454F4" w:rsidRPr="006E7540" w:rsidRDefault="006454F4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структурных подразделений, а также иные работники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EF4035">
        <w:rPr>
          <w:rFonts w:ascii="Times New Roman" w:hAnsi="Times New Roman" w:cs="Times New Roman"/>
          <w:sz w:val="24"/>
          <w:szCs w:val="24"/>
        </w:rPr>
        <w:t xml:space="preserve"> обязаны по требованию Комитета в течение 10 (десяти) календарных дней предоставить полную и достоверную информацию и документы по вопросам предмета деятельности Комитета. Требование о предоставлении </w:t>
      </w:r>
      <w:r w:rsidR="006E7540">
        <w:rPr>
          <w:rFonts w:ascii="Times New Roman" w:hAnsi="Times New Roman" w:cs="Times New Roman"/>
          <w:sz w:val="24"/>
          <w:szCs w:val="24"/>
        </w:rPr>
        <w:t>информации и документов оформляется письменно за подписью Председателя Комитета.</w:t>
      </w:r>
    </w:p>
    <w:p w:rsidR="006E7540" w:rsidRPr="000875B7" w:rsidRDefault="006E7540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и документы предоставляются Комитету через секретаря Комитета с приложением копий в количестве, равном количеству членов Комитета.  В случае если материалы и информация носят конфиденциальный характер</w:t>
      </w:r>
      <w:r w:rsidR="00EB33EC">
        <w:rPr>
          <w:rFonts w:ascii="Times New Roman" w:hAnsi="Times New Roman" w:cs="Times New Roman"/>
          <w:sz w:val="24"/>
          <w:szCs w:val="24"/>
        </w:rPr>
        <w:t>, в соответствии с внутренними документами на них должен быть поставлен гриф «Конфиденциально».</w:t>
      </w:r>
    </w:p>
    <w:p w:rsidR="000875B7" w:rsidRDefault="000875B7" w:rsidP="000875B7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2563" w:rsidRPr="00FF05CD" w:rsidRDefault="0027368A" w:rsidP="000875B7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CD">
        <w:rPr>
          <w:rFonts w:ascii="Times New Roman" w:hAnsi="Times New Roman" w:cs="Times New Roman"/>
          <w:b/>
          <w:sz w:val="24"/>
          <w:szCs w:val="24"/>
        </w:rPr>
        <w:lastRenderedPageBreak/>
        <w:t>Конфиденциальность</w:t>
      </w:r>
    </w:p>
    <w:p w:rsidR="0027368A" w:rsidRPr="00FF05CD" w:rsidRDefault="0027368A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5CD">
        <w:rPr>
          <w:rFonts w:ascii="Times New Roman" w:hAnsi="Times New Roman" w:cs="Times New Roman"/>
          <w:sz w:val="24"/>
          <w:szCs w:val="24"/>
        </w:rPr>
        <w:t>В период исполнения обязанностей членов Комитета, а также окончания срока полномочий в Комитете, лица являющиеся</w:t>
      </w:r>
      <w:r w:rsidR="00C52573" w:rsidRPr="00FF05CD">
        <w:rPr>
          <w:rFonts w:ascii="Times New Roman" w:hAnsi="Times New Roman" w:cs="Times New Roman"/>
          <w:sz w:val="24"/>
          <w:szCs w:val="24"/>
        </w:rPr>
        <w:t xml:space="preserve"> (являвшиеся) членами Комитета обязаны</w:t>
      </w:r>
      <w:r w:rsidR="00E60CF1">
        <w:rPr>
          <w:rFonts w:ascii="Times New Roman" w:hAnsi="Times New Roman" w:cs="Times New Roman"/>
          <w:sz w:val="24"/>
          <w:szCs w:val="24"/>
        </w:rPr>
        <w:t xml:space="preserve"> </w:t>
      </w:r>
      <w:r w:rsidR="00C52573" w:rsidRPr="00FF05CD">
        <w:rPr>
          <w:rFonts w:ascii="Times New Roman" w:hAnsi="Times New Roman" w:cs="Times New Roman"/>
          <w:sz w:val="24"/>
          <w:szCs w:val="24"/>
        </w:rPr>
        <w:t>соблюдать требование конфиденциальности в отношении получаемой ими в связи с их деятельностью в Комитете информации.</w:t>
      </w:r>
    </w:p>
    <w:p w:rsidR="00C52573" w:rsidRPr="00FF05CD" w:rsidRDefault="00EA10DC" w:rsidP="000875B7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CD">
        <w:rPr>
          <w:rFonts w:ascii="Times New Roman" w:hAnsi="Times New Roman" w:cs="Times New Roman"/>
          <w:b/>
          <w:sz w:val="24"/>
          <w:szCs w:val="24"/>
        </w:rPr>
        <w:t>Компенсации членов Комитета</w:t>
      </w:r>
    </w:p>
    <w:p w:rsidR="00EA10DC" w:rsidRPr="00FF05CD" w:rsidRDefault="00EA10DC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5CD">
        <w:rPr>
          <w:rFonts w:ascii="Times New Roman" w:hAnsi="Times New Roman" w:cs="Times New Roman"/>
          <w:sz w:val="24"/>
          <w:szCs w:val="24"/>
        </w:rPr>
        <w:t xml:space="preserve">Членам Комитета по решению Уполномоченного органа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Pr="00FF05CD">
        <w:rPr>
          <w:rFonts w:ascii="Times New Roman" w:hAnsi="Times New Roman" w:cs="Times New Roman"/>
          <w:sz w:val="24"/>
          <w:szCs w:val="24"/>
        </w:rPr>
        <w:t xml:space="preserve"> могут компенсироваться расходы</w:t>
      </w:r>
      <w:r w:rsidR="00D92928" w:rsidRPr="00FF05CD">
        <w:rPr>
          <w:rFonts w:ascii="Times New Roman" w:hAnsi="Times New Roman" w:cs="Times New Roman"/>
          <w:sz w:val="24"/>
          <w:szCs w:val="24"/>
        </w:rPr>
        <w:t xml:space="preserve">, связанные с исполнением ими своих обязанностей, в размере и порядке, рекомендованном </w:t>
      </w:r>
      <w:r w:rsidR="00C26CAB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D92928" w:rsidRPr="00FF05CD">
        <w:rPr>
          <w:rFonts w:ascii="Times New Roman" w:hAnsi="Times New Roman" w:cs="Times New Roman"/>
          <w:sz w:val="24"/>
          <w:szCs w:val="24"/>
        </w:rPr>
        <w:t xml:space="preserve"> и утвержденном Уполномоченным органом. Данные расходы закладываются в рамках бюджета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D92928" w:rsidRPr="00FF05CD">
        <w:rPr>
          <w:rFonts w:ascii="Times New Roman" w:hAnsi="Times New Roman" w:cs="Times New Roman"/>
          <w:sz w:val="24"/>
          <w:szCs w:val="24"/>
        </w:rPr>
        <w:t>.</w:t>
      </w:r>
    </w:p>
    <w:p w:rsidR="00D92928" w:rsidRPr="00FF05CD" w:rsidRDefault="00D92928" w:rsidP="000875B7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CD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EA7762" w:rsidRPr="00FF05CD" w:rsidRDefault="00EA7762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5CD">
        <w:rPr>
          <w:rFonts w:ascii="Times New Roman" w:hAnsi="Times New Roman" w:cs="Times New Roman"/>
          <w:sz w:val="24"/>
          <w:szCs w:val="24"/>
        </w:rPr>
        <w:t xml:space="preserve">Председатель и члены Комитета несут ответственность перед </w:t>
      </w:r>
      <w:r w:rsidR="00C26CAB">
        <w:rPr>
          <w:rFonts w:ascii="Times New Roman" w:hAnsi="Times New Roman" w:cs="Times New Roman"/>
          <w:sz w:val="24"/>
          <w:szCs w:val="24"/>
        </w:rPr>
        <w:t>Общество</w:t>
      </w:r>
      <w:r w:rsidR="00473474">
        <w:rPr>
          <w:rFonts w:ascii="Times New Roman" w:hAnsi="Times New Roman" w:cs="Times New Roman"/>
          <w:sz w:val="24"/>
          <w:szCs w:val="24"/>
        </w:rPr>
        <w:t>м</w:t>
      </w:r>
      <w:r w:rsidRPr="00FF05CD">
        <w:rPr>
          <w:rFonts w:ascii="Times New Roman" w:hAnsi="Times New Roman" w:cs="Times New Roman"/>
          <w:sz w:val="24"/>
          <w:szCs w:val="24"/>
        </w:rPr>
        <w:t xml:space="preserve"> и Уполномоченным органом за вред, причиненный их действиями (бездействием), в соответствии с законодательством Республики </w:t>
      </w:r>
      <w:r w:rsidR="00FF05CD" w:rsidRPr="00FF05CD">
        <w:rPr>
          <w:rFonts w:ascii="Times New Roman" w:hAnsi="Times New Roman" w:cs="Times New Roman"/>
          <w:sz w:val="24"/>
          <w:szCs w:val="24"/>
        </w:rPr>
        <w:t>К</w:t>
      </w:r>
      <w:r w:rsidRPr="00FF05CD">
        <w:rPr>
          <w:rFonts w:ascii="Times New Roman" w:hAnsi="Times New Roman" w:cs="Times New Roman"/>
          <w:sz w:val="24"/>
          <w:szCs w:val="24"/>
        </w:rPr>
        <w:t>азахстан, в том числе за убытки, понесенные в резул</w:t>
      </w:r>
      <w:r w:rsidR="00FF05CD" w:rsidRPr="00FF05CD">
        <w:rPr>
          <w:rFonts w:ascii="Times New Roman" w:hAnsi="Times New Roman" w:cs="Times New Roman"/>
          <w:sz w:val="24"/>
          <w:szCs w:val="24"/>
        </w:rPr>
        <w:t>ьтате предоставления информации</w:t>
      </w:r>
      <w:r w:rsidRPr="00FF05CD">
        <w:rPr>
          <w:rFonts w:ascii="Times New Roman" w:hAnsi="Times New Roman" w:cs="Times New Roman"/>
          <w:sz w:val="24"/>
          <w:szCs w:val="24"/>
        </w:rPr>
        <w:t>, вводящей в заблуждение, или заведомо ложной информации.</w:t>
      </w:r>
    </w:p>
    <w:p w:rsidR="0070024E" w:rsidRDefault="0070024E" w:rsidP="000875B7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70024E">
        <w:rPr>
          <w:rFonts w:ascii="Times New Roman" w:hAnsi="Times New Roman" w:cs="Times New Roman"/>
          <w:b/>
          <w:sz w:val="24"/>
          <w:szCs w:val="24"/>
        </w:rPr>
        <w:t>Заключительные</w:t>
      </w:r>
      <w:r w:rsidR="001003F5" w:rsidRPr="006838DC">
        <w:rPr>
          <w:rFonts w:ascii="Times New Roman" w:hAnsi="Times New Roman" w:cs="Times New Roman"/>
          <w:sz w:val="24"/>
          <w:szCs w:val="24"/>
        </w:rPr>
        <w:t xml:space="preserve"> </w:t>
      </w:r>
      <w:r w:rsidRPr="0070024E">
        <w:rPr>
          <w:rFonts w:ascii="Times New Roman" w:hAnsi="Times New Roman" w:cs="Times New Roman"/>
          <w:b/>
          <w:sz w:val="24"/>
          <w:szCs w:val="24"/>
        </w:rPr>
        <w:t>положения</w:t>
      </w:r>
      <w:r w:rsidR="001003F5" w:rsidRPr="00683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B06" w:rsidRDefault="001003F5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24E">
        <w:rPr>
          <w:rFonts w:ascii="Times New Roman" w:hAnsi="Times New Roman" w:cs="Times New Roman"/>
          <w:sz w:val="24"/>
          <w:szCs w:val="24"/>
        </w:rPr>
        <w:t xml:space="preserve">Настоящее Положение, а также изменения и дополнения к нему, утверждаются решением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5F0B9D">
        <w:rPr>
          <w:rFonts w:ascii="Times New Roman" w:hAnsi="Times New Roman" w:cs="Times New Roman"/>
          <w:sz w:val="24"/>
          <w:szCs w:val="24"/>
        </w:rPr>
        <w:t xml:space="preserve">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="002655C6">
        <w:rPr>
          <w:rFonts w:ascii="Times New Roman" w:hAnsi="Times New Roman" w:cs="Times New Roman"/>
          <w:sz w:val="24"/>
          <w:szCs w:val="24"/>
        </w:rPr>
        <w:t>.</w:t>
      </w:r>
    </w:p>
    <w:p w:rsidR="00515717" w:rsidRDefault="001003F5" w:rsidP="000875B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24E">
        <w:rPr>
          <w:rFonts w:ascii="Times New Roman" w:hAnsi="Times New Roman" w:cs="Times New Roman"/>
          <w:sz w:val="24"/>
          <w:szCs w:val="24"/>
        </w:rPr>
        <w:t xml:space="preserve">Положение о Комитете, сведения о персональном составе Комитета по решению Председателя Комитета, согласованному с Председателем </w:t>
      </w:r>
      <w:r w:rsidR="00C26CAB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70024E">
        <w:rPr>
          <w:rFonts w:ascii="Times New Roman" w:hAnsi="Times New Roman" w:cs="Times New Roman"/>
          <w:sz w:val="24"/>
          <w:szCs w:val="24"/>
        </w:rPr>
        <w:t xml:space="preserve">, могут быть размещены на </w:t>
      </w:r>
      <w:r w:rsidR="00846B0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E2385">
        <w:rPr>
          <w:rFonts w:ascii="Times New Roman" w:hAnsi="Times New Roman" w:cs="Times New Roman"/>
          <w:sz w:val="24"/>
          <w:szCs w:val="24"/>
        </w:rPr>
        <w:t>Общества</w:t>
      </w:r>
      <w:r w:rsidRPr="0070024E">
        <w:rPr>
          <w:rFonts w:ascii="Times New Roman" w:hAnsi="Times New Roman" w:cs="Times New Roman"/>
          <w:sz w:val="24"/>
          <w:szCs w:val="24"/>
        </w:rPr>
        <w:t>.</w:t>
      </w: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548" w:rsidRPr="00BD4002" w:rsidRDefault="00FF4548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548" w:rsidRPr="00BD4002" w:rsidRDefault="00FF4548" w:rsidP="00BD4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02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BD4002" w:rsidRPr="00BD4002" w:rsidRDefault="00BD4002" w:rsidP="00BD4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02">
        <w:rPr>
          <w:rFonts w:ascii="Times New Roman" w:hAnsi="Times New Roman" w:cs="Times New Roman"/>
          <w:b/>
          <w:sz w:val="28"/>
          <w:szCs w:val="28"/>
        </w:rPr>
        <w:t>Положения о комитете по кадрам и вознаграждениям совета директоров</w:t>
      </w:r>
    </w:p>
    <w:p w:rsidR="00BD4002" w:rsidRPr="00BD4002" w:rsidRDefault="00BD4002" w:rsidP="00BD4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02">
        <w:rPr>
          <w:rFonts w:ascii="Times New Roman" w:hAnsi="Times New Roman" w:cs="Times New Roman"/>
          <w:b/>
          <w:sz w:val="28"/>
          <w:szCs w:val="28"/>
        </w:rPr>
        <w:t xml:space="preserve"> АО «</w:t>
      </w:r>
      <w:r w:rsidR="004B4C97">
        <w:rPr>
          <w:rFonts w:ascii="Times New Roman" w:hAnsi="Times New Roman" w:cs="Times New Roman"/>
          <w:b/>
          <w:sz w:val="28"/>
          <w:szCs w:val="28"/>
        </w:rPr>
        <w:t>Н</w:t>
      </w:r>
      <w:r w:rsidRPr="00BD4002">
        <w:rPr>
          <w:rFonts w:ascii="Times New Roman" w:hAnsi="Times New Roman" w:cs="Times New Roman"/>
          <w:b/>
          <w:sz w:val="28"/>
          <w:szCs w:val="28"/>
        </w:rPr>
        <w:t>аучно-исследовательский институт кардиологии и внутренних болезней»</w:t>
      </w:r>
    </w:p>
    <w:p w:rsidR="00FF4548" w:rsidRPr="00FF4548" w:rsidRDefault="00FF4548" w:rsidP="00FF45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77"/>
        <w:gridCol w:w="2835"/>
        <w:gridCol w:w="2759"/>
      </w:tblGrid>
      <w:tr w:rsidR="007E7A4B" w:rsidRPr="00B151C6" w:rsidTr="007E7A4B">
        <w:tc>
          <w:tcPr>
            <w:tcW w:w="3977" w:type="dxa"/>
          </w:tcPr>
          <w:p w:rsidR="007E7A4B" w:rsidRPr="00B151C6" w:rsidRDefault="007E7A4B" w:rsidP="00BB0F42">
            <w:pPr>
              <w:rPr>
                <w:szCs w:val="28"/>
              </w:rPr>
            </w:pPr>
          </w:p>
          <w:p w:rsidR="007E7A4B" w:rsidRDefault="007E7A4B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</w:t>
            </w:r>
            <w:r w:rsidRPr="00B151C6">
              <w:rPr>
                <w:szCs w:val="28"/>
              </w:rPr>
              <w:t xml:space="preserve"> Председателя правления</w:t>
            </w:r>
          </w:p>
          <w:p w:rsidR="007E7A4B" w:rsidRPr="00B151C6" w:rsidRDefault="007E7A4B" w:rsidP="00BB0F42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7E7A4B" w:rsidRPr="00B151C6" w:rsidRDefault="007E7A4B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7E7A4B" w:rsidRPr="00B151C6" w:rsidRDefault="007E7A4B" w:rsidP="00BB0F42">
            <w:pPr>
              <w:jc w:val="left"/>
              <w:rPr>
                <w:szCs w:val="28"/>
              </w:rPr>
            </w:pPr>
          </w:p>
          <w:p w:rsidR="007E7A4B" w:rsidRPr="00B151C6" w:rsidRDefault="007E7A4B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Куанышбекова</w:t>
            </w:r>
            <w:proofErr w:type="spellEnd"/>
            <w:r w:rsidRPr="00B151C6">
              <w:rPr>
                <w:szCs w:val="28"/>
              </w:rPr>
              <w:t xml:space="preserve"> Р.Т.</w:t>
            </w:r>
          </w:p>
        </w:tc>
      </w:tr>
      <w:tr w:rsidR="007E7A4B" w:rsidRPr="00B151C6" w:rsidTr="007E7A4B">
        <w:tc>
          <w:tcPr>
            <w:tcW w:w="3977" w:type="dxa"/>
          </w:tcPr>
          <w:p w:rsidR="007E7A4B" w:rsidRPr="00B151C6" w:rsidRDefault="007E7A4B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Заместитель Председателя Правления по стратегическим и финансово-экономическим вопросам</w:t>
            </w:r>
          </w:p>
        </w:tc>
        <w:tc>
          <w:tcPr>
            <w:tcW w:w="2835" w:type="dxa"/>
          </w:tcPr>
          <w:p w:rsidR="007E7A4B" w:rsidRPr="00B151C6" w:rsidRDefault="007E7A4B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7E7A4B" w:rsidRPr="00B151C6" w:rsidRDefault="007E7A4B" w:rsidP="00BB0F42">
            <w:pPr>
              <w:jc w:val="left"/>
              <w:rPr>
                <w:szCs w:val="28"/>
              </w:rPr>
            </w:pPr>
          </w:p>
          <w:p w:rsidR="007E7A4B" w:rsidRPr="00B151C6" w:rsidRDefault="007E7A4B" w:rsidP="00BB0F42">
            <w:pPr>
              <w:jc w:val="left"/>
              <w:rPr>
                <w:szCs w:val="28"/>
              </w:rPr>
            </w:pPr>
          </w:p>
          <w:p w:rsidR="007E7A4B" w:rsidRPr="00B151C6" w:rsidRDefault="007E7A4B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Карагойшиева</w:t>
            </w:r>
            <w:proofErr w:type="spellEnd"/>
            <w:r w:rsidRPr="00B151C6">
              <w:rPr>
                <w:szCs w:val="28"/>
              </w:rPr>
              <w:t xml:space="preserve"> В.К.</w:t>
            </w:r>
          </w:p>
        </w:tc>
      </w:tr>
      <w:tr w:rsidR="007E7A4B" w:rsidRPr="00B151C6" w:rsidTr="007E7A4B">
        <w:tc>
          <w:tcPr>
            <w:tcW w:w="3977" w:type="dxa"/>
          </w:tcPr>
          <w:p w:rsidR="007E7A4B" w:rsidRPr="00B151C6" w:rsidRDefault="007E7A4B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Заместитель Председателя Правления по научно-клинической и инновационной деятельности</w:t>
            </w:r>
          </w:p>
        </w:tc>
        <w:tc>
          <w:tcPr>
            <w:tcW w:w="2835" w:type="dxa"/>
          </w:tcPr>
          <w:p w:rsidR="007E7A4B" w:rsidRPr="00B151C6" w:rsidRDefault="007E7A4B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7E7A4B" w:rsidRPr="00B151C6" w:rsidRDefault="007E7A4B" w:rsidP="00BB0F42">
            <w:pPr>
              <w:jc w:val="left"/>
              <w:rPr>
                <w:szCs w:val="28"/>
              </w:rPr>
            </w:pPr>
          </w:p>
          <w:p w:rsidR="007E7A4B" w:rsidRPr="00B151C6" w:rsidRDefault="007E7A4B" w:rsidP="00BB0F42">
            <w:pPr>
              <w:jc w:val="left"/>
              <w:rPr>
                <w:szCs w:val="28"/>
              </w:rPr>
            </w:pPr>
          </w:p>
          <w:p w:rsidR="007E7A4B" w:rsidRPr="00B151C6" w:rsidRDefault="007E7A4B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Мадалиев</w:t>
            </w:r>
            <w:proofErr w:type="spellEnd"/>
            <w:r w:rsidRPr="00B151C6">
              <w:rPr>
                <w:szCs w:val="28"/>
              </w:rPr>
              <w:t xml:space="preserve"> К.Н.</w:t>
            </w:r>
          </w:p>
        </w:tc>
      </w:tr>
      <w:tr w:rsidR="007E7A4B" w:rsidRPr="00B151C6" w:rsidTr="007E7A4B">
        <w:tc>
          <w:tcPr>
            <w:tcW w:w="3977" w:type="dxa"/>
          </w:tcPr>
          <w:p w:rsidR="007E7A4B" w:rsidRPr="00B151C6" w:rsidRDefault="007E7A4B" w:rsidP="00BB0F42">
            <w:pPr>
              <w:rPr>
                <w:szCs w:val="28"/>
              </w:rPr>
            </w:pPr>
          </w:p>
          <w:p w:rsidR="007E7A4B" w:rsidRPr="00B151C6" w:rsidRDefault="007E7A4B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Главный бухгалтер</w:t>
            </w:r>
          </w:p>
        </w:tc>
        <w:tc>
          <w:tcPr>
            <w:tcW w:w="2835" w:type="dxa"/>
          </w:tcPr>
          <w:p w:rsidR="007E7A4B" w:rsidRPr="00B151C6" w:rsidRDefault="007E7A4B" w:rsidP="00BB0F42">
            <w:pPr>
              <w:jc w:val="left"/>
              <w:rPr>
                <w:szCs w:val="28"/>
              </w:rPr>
            </w:pPr>
          </w:p>
          <w:p w:rsidR="007E7A4B" w:rsidRPr="00B151C6" w:rsidRDefault="007E7A4B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7E7A4B" w:rsidRPr="00B151C6" w:rsidRDefault="007E7A4B" w:rsidP="00BB0F42">
            <w:pPr>
              <w:jc w:val="left"/>
              <w:rPr>
                <w:szCs w:val="28"/>
              </w:rPr>
            </w:pPr>
          </w:p>
          <w:p w:rsidR="007E7A4B" w:rsidRDefault="007E7A4B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Керимкулова</w:t>
            </w:r>
            <w:proofErr w:type="spellEnd"/>
            <w:r w:rsidRPr="00B151C6">
              <w:rPr>
                <w:szCs w:val="28"/>
              </w:rPr>
              <w:t xml:space="preserve"> В.К.</w:t>
            </w:r>
          </w:p>
          <w:p w:rsidR="007E7A4B" w:rsidRPr="00B151C6" w:rsidRDefault="007E7A4B" w:rsidP="00BB0F42">
            <w:pPr>
              <w:ind w:firstLine="0"/>
              <w:jc w:val="left"/>
              <w:rPr>
                <w:szCs w:val="28"/>
              </w:rPr>
            </w:pPr>
          </w:p>
        </w:tc>
      </w:tr>
      <w:tr w:rsidR="007E7A4B" w:rsidRPr="00B151C6" w:rsidTr="007E7A4B">
        <w:tc>
          <w:tcPr>
            <w:tcW w:w="3977" w:type="dxa"/>
          </w:tcPr>
          <w:p w:rsidR="007E7A4B" w:rsidRPr="00B151C6" w:rsidRDefault="007E7A4B" w:rsidP="00BB0F42">
            <w:pPr>
              <w:rPr>
                <w:szCs w:val="28"/>
              </w:rPr>
            </w:pPr>
          </w:p>
          <w:p w:rsidR="007E7A4B" w:rsidRDefault="007E7A4B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Корпоративный секретарь</w:t>
            </w:r>
          </w:p>
          <w:p w:rsidR="007E7A4B" w:rsidRPr="00B151C6" w:rsidRDefault="007E7A4B" w:rsidP="00BB0F42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7E7A4B" w:rsidRPr="00B151C6" w:rsidRDefault="007E7A4B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7E7A4B" w:rsidRPr="00B151C6" w:rsidRDefault="007E7A4B" w:rsidP="00BB0F42">
            <w:pPr>
              <w:jc w:val="left"/>
              <w:rPr>
                <w:szCs w:val="28"/>
              </w:rPr>
            </w:pPr>
          </w:p>
          <w:p w:rsidR="007E7A4B" w:rsidRPr="00B151C6" w:rsidRDefault="007E7A4B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Маямеров</w:t>
            </w:r>
            <w:proofErr w:type="spellEnd"/>
            <w:r w:rsidRPr="00B151C6">
              <w:rPr>
                <w:szCs w:val="28"/>
              </w:rPr>
              <w:t xml:space="preserve"> Д.</w:t>
            </w:r>
          </w:p>
        </w:tc>
      </w:tr>
    </w:tbl>
    <w:p w:rsidR="007E7A4B" w:rsidRPr="00FF4548" w:rsidRDefault="007E7A4B" w:rsidP="00FF45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7A4B" w:rsidRPr="00FF4548" w:rsidSect="00E60CF1">
      <w:footerReference w:type="default" r:id="rId8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C6" w:rsidRDefault="00F836C6" w:rsidP="00C65C80">
      <w:pPr>
        <w:spacing w:after="0" w:line="240" w:lineRule="auto"/>
      </w:pPr>
      <w:r>
        <w:separator/>
      </w:r>
    </w:p>
  </w:endnote>
  <w:endnote w:type="continuationSeparator" w:id="0">
    <w:p w:rsidR="00F836C6" w:rsidRDefault="00F836C6" w:rsidP="00C6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9789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1D6E" w:rsidRDefault="00F01D6E">
        <w:pPr>
          <w:pStyle w:val="a9"/>
          <w:jc w:val="right"/>
          <w:rPr>
            <w:rFonts w:ascii="Times New Roman" w:hAnsi="Times New Roman" w:cs="Times New Roman"/>
          </w:rPr>
        </w:pPr>
      </w:p>
      <w:p w:rsidR="00B609CA" w:rsidRPr="00B609CA" w:rsidRDefault="00F836C6">
        <w:pPr>
          <w:pStyle w:val="a9"/>
          <w:jc w:val="right"/>
          <w:rPr>
            <w:rFonts w:ascii="Times New Roman" w:hAnsi="Times New Roman" w:cs="Times New Roman"/>
          </w:rPr>
        </w:pPr>
      </w:p>
    </w:sdtContent>
  </w:sdt>
  <w:p w:rsidR="003E0DE8" w:rsidRDefault="003E0D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C6" w:rsidRDefault="00F836C6" w:rsidP="00C65C80">
      <w:pPr>
        <w:spacing w:after="0" w:line="240" w:lineRule="auto"/>
      </w:pPr>
      <w:r>
        <w:separator/>
      </w:r>
    </w:p>
  </w:footnote>
  <w:footnote w:type="continuationSeparator" w:id="0">
    <w:p w:rsidR="00F836C6" w:rsidRDefault="00F836C6" w:rsidP="00C65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AB4"/>
    <w:multiLevelType w:val="hybridMultilevel"/>
    <w:tmpl w:val="28885860"/>
    <w:lvl w:ilvl="0" w:tplc="C2082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967"/>
    <w:multiLevelType w:val="hybridMultilevel"/>
    <w:tmpl w:val="7F22A78E"/>
    <w:lvl w:ilvl="0" w:tplc="7CD0D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D2F"/>
    <w:multiLevelType w:val="hybridMultilevel"/>
    <w:tmpl w:val="8B1C27E6"/>
    <w:lvl w:ilvl="0" w:tplc="4DFA01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64C"/>
    <w:multiLevelType w:val="hybridMultilevel"/>
    <w:tmpl w:val="5300BF20"/>
    <w:lvl w:ilvl="0" w:tplc="1818C4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8C44332"/>
    <w:multiLevelType w:val="hybridMultilevel"/>
    <w:tmpl w:val="2FB23422"/>
    <w:lvl w:ilvl="0" w:tplc="DF40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7F6"/>
    <w:multiLevelType w:val="hybridMultilevel"/>
    <w:tmpl w:val="244826F6"/>
    <w:lvl w:ilvl="0" w:tplc="7E5623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7E43"/>
    <w:multiLevelType w:val="hybridMultilevel"/>
    <w:tmpl w:val="63262C2E"/>
    <w:lvl w:ilvl="0" w:tplc="C3286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43E9"/>
    <w:multiLevelType w:val="hybridMultilevel"/>
    <w:tmpl w:val="20CA5AB2"/>
    <w:lvl w:ilvl="0" w:tplc="DF405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C7542E"/>
    <w:multiLevelType w:val="hybridMultilevel"/>
    <w:tmpl w:val="7E866154"/>
    <w:lvl w:ilvl="0" w:tplc="DF40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1027"/>
    <w:multiLevelType w:val="multilevel"/>
    <w:tmpl w:val="ECEA948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B91F10"/>
    <w:multiLevelType w:val="hybridMultilevel"/>
    <w:tmpl w:val="E464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8655F"/>
    <w:multiLevelType w:val="hybridMultilevel"/>
    <w:tmpl w:val="4DE6ECD6"/>
    <w:lvl w:ilvl="0" w:tplc="15F6F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252A9"/>
    <w:multiLevelType w:val="hybridMultilevel"/>
    <w:tmpl w:val="AF70D8F4"/>
    <w:lvl w:ilvl="0" w:tplc="AB2EA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C5A46"/>
    <w:multiLevelType w:val="hybridMultilevel"/>
    <w:tmpl w:val="FE78DB3C"/>
    <w:lvl w:ilvl="0" w:tplc="00562C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41BBD"/>
    <w:multiLevelType w:val="hybridMultilevel"/>
    <w:tmpl w:val="9D66CFD4"/>
    <w:lvl w:ilvl="0" w:tplc="AB684A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53FC6"/>
    <w:multiLevelType w:val="hybridMultilevel"/>
    <w:tmpl w:val="C5CA846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A442D"/>
    <w:multiLevelType w:val="hybridMultilevel"/>
    <w:tmpl w:val="49BE7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B68C0"/>
    <w:multiLevelType w:val="multilevel"/>
    <w:tmpl w:val="D6C833F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EA69DC"/>
    <w:multiLevelType w:val="hybridMultilevel"/>
    <w:tmpl w:val="F3744B36"/>
    <w:lvl w:ilvl="0" w:tplc="DF40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543B7"/>
    <w:multiLevelType w:val="hybridMultilevel"/>
    <w:tmpl w:val="EB62C286"/>
    <w:lvl w:ilvl="0" w:tplc="DF405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D85895"/>
    <w:multiLevelType w:val="hybridMultilevel"/>
    <w:tmpl w:val="3CCCAB62"/>
    <w:lvl w:ilvl="0" w:tplc="37B22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B1794"/>
    <w:multiLevelType w:val="hybridMultilevel"/>
    <w:tmpl w:val="9224FACC"/>
    <w:lvl w:ilvl="0" w:tplc="DF405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20"/>
  </w:num>
  <w:num w:numId="11">
    <w:abstractNumId w:val="18"/>
  </w:num>
  <w:num w:numId="12">
    <w:abstractNumId w:val="4"/>
  </w:num>
  <w:num w:numId="13">
    <w:abstractNumId w:val="3"/>
  </w:num>
  <w:num w:numId="14">
    <w:abstractNumId w:val="12"/>
  </w:num>
  <w:num w:numId="15">
    <w:abstractNumId w:val="17"/>
  </w:num>
  <w:num w:numId="16">
    <w:abstractNumId w:val="13"/>
  </w:num>
  <w:num w:numId="17">
    <w:abstractNumId w:val="11"/>
  </w:num>
  <w:num w:numId="18">
    <w:abstractNumId w:val="2"/>
  </w:num>
  <w:num w:numId="19">
    <w:abstractNumId w:val="7"/>
  </w:num>
  <w:num w:numId="20">
    <w:abstractNumId w:val="21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B2"/>
    <w:rsid w:val="00003CAF"/>
    <w:rsid w:val="00012747"/>
    <w:rsid w:val="00021977"/>
    <w:rsid w:val="00036DD5"/>
    <w:rsid w:val="00042BF8"/>
    <w:rsid w:val="00053125"/>
    <w:rsid w:val="00053192"/>
    <w:rsid w:val="00056C67"/>
    <w:rsid w:val="00063539"/>
    <w:rsid w:val="000715E4"/>
    <w:rsid w:val="00075086"/>
    <w:rsid w:val="000875B7"/>
    <w:rsid w:val="0009019F"/>
    <w:rsid w:val="000D14B5"/>
    <w:rsid w:val="000D35E8"/>
    <w:rsid w:val="000D6BF3"/>
    <w:rsid w:val="000E7264"/>
    <w:rsid w:val="000F425C"/>
    <w:rsid w:val="000F705F"/>
    <w:rsid w:val="001003F5"/>
    <w:rsid w:val="00101F01"/>
    <w:rsid w:val="001129CD"/>
    <w:rsid w:val="00124537"/>
    <w:rsid w:val="00125498"/>
    <w:rsid w:val="00130EE5"/>
    <w:rsid w:val="00132E11"/>
    <w:rsid w:val="001439BB"/>
    <w:rsid w:val="00171054"/>
    <w:rsid w:val="00181197"/>
    <w:rsid w:val="00185E4C"/>
    <w:rsid w:val="00186952"/>
    <w:rsid w:val="00191E48"/>
    <w:rsid w:val="001A1512"/>
    <w:rsid w:val="001A51E0"/>
    <w:rsid w:val="001A5E0C"/>
    <w:rsid w:val="001B64FA"/>
    <w:rsid w:val="001C1B14"/>
    <w:rsid w:val="001C210F"/>
    <w:rsid w:val="001C4106"/>
    <w:rsid w:val="001D73C5"/>
    <w:rsid w:val="001E3547"/>
    <w:rsid w:val="001E4D65"/>
    <w:rsid w:val="001E6B40"/>
    <w:rsid w:val="002051C0"/>
    <w:rsid w:val="0020736B"/>
    <w:rsid w:val="00214DDE"/>
    <w:rsid w:val="00215022"/>
    <w:rsid w:val="00215E46"/>
    <w:rsid w:val="00231F34"/>
    <w:rsid w:val="00233AFD"/>
    <w:rsid w:val="002356BD"/>
    <w:rsid w:val="00236B2C"/>
    <w:rsid w:val="002444D9"/>
    <w:rsid w:val="00260189"/>
    <w:rsid w:val="002614C3"/>
    <w:rsid w:val="00261C94"/>
    <w:rsid w:val="002650B6"/>
    <w:rsid w:val="002655C6"/>
    <w:rsid w:val="0027368A"/>
    <w:rsid w:val="0027392B"/>
    <w:rsid w:val="00274BE6"/>
    <w:rsid w:val="00275225"/>
    <w:rsid w:val="0027625E"/>
    <w:rsid w:val="00287B18"/>
    <w:rsid w:val="002A6539"/>
    <w:rsid w:val="002B190D"/>
    <w:rsid w:val="002C7371"/>
    <w:rsid w:val="002E1C6B"/>
    <w:rsid w:val="002F42F0"/>
    <w:rsid w:val="00304091"/>
    <w:rsid w:val="00307D08"/>
    <w:rsid w:val="003172D3"/>
    <w:rsid w:val="00317DC3"/>
    <w:rsid w:val="00340A42"/>
    <w:rsid w:val="00343897"/>
    <w:rsid w:val="00345055"/>
    <w:rsid w:val="00345E72"/>
    <w:rsid w:val="00346990"/>
    <w:rsid w:val="00371032"/>
    <w:rsid w:val="003B32E3"/>
    <w:rsid w:val="003C563A"/>
    <w:rsid w:val="003D17D0"/>
    <w:rsid w:val="003D54B2"/>
    <w:rsid w:val="003E0DE8"/>
    <w:rsid w:val="003F6047"/>
    <w:rsid w:val="003F6C01"/>
    <w:rsid w:val="003F7726"/>
    <w:rsid w:val="004000D7"/>
    <w:rsid w:val="004206C7"/>
    <w:rsid w:val="00427976"/>
    <w:rsid w:val="004302B8"/>
    <w:rsid w:val="00432FD8"/>
    <w:rsid w:val="00434473"/>
    <w:rsid w:val="00435528"/>
    <w:rsid w:val="004409F0"/>
    <w:rsid w:val="00455677"/>
    <w:rsid w:val="00465E70"/>
    <w:rsid w:val="004711EC"/>
    <w:rsid w:val="00471FF6"/>
    <w:rsid w:val="00473474"/>
    <w:rsid w:val="00473F41"/>
    <w:rsid w:val="00474853"/>
    <w:rsid w:val="004759CF"/>
    <w:rsid w:val="0047761F"/>
    <w:rsid w:val="004969C6"/>
    <w:rsid w:val="00497A80"/>
    <w:rsid w:val="004A0AFF"/>
    <w:rsid w:val="004A5DFB"/>
    <w:rsid w:val="004B2A98"/>
    <w:rsid w:val="004B41FD"/>
    <w:rsid w:val="004B4C97"/>
    <w:rsid w:val="004B5E1B"/>
    <w:rsid w:val="004B5F2A"/>
    <w:rsid w:val="004E68E2"/>
    <w:rsid w:val="004E77DB"/>
    <w:rsid w:val="004F2CD7"/>
    <w:rsid w:val="00500742"/>
    <w:rsid w:val="00502868"/>
    <w:rsid w:val="00515717"/>
    <w:rsid w:val="005204F4"/>
    <w:rsid w:val="005315B2"/>
    <w:rsid w:val="0053575C"/>
    <w:rsid w:val="005407E5"/>
    <w:rsid w:val="00565D39"/>
    <w:rsid w:val="00566F76"/>
    <w:rsid w:val="00591420"/>
    <w:rsid w:val="005B0C1B"/>
    <w:rsid w:val="005C48A2"/>
    <w:rsid w:val="005D7C47"/>
    <w:rsid w:val="005E09F3"/>
    <w:rsid w:val="005F0B9D"/>
    <w:rsid w:val="005F44E9"/>
    <w:rsid w:val="00602786"/>
    <w:rsid w:val="0060337B"/>
    <w:rsid w:val="00611984"/>
    <w:rsid w:val="00627BB2"/>
    <w:rsid w:val="0063120D"/>
    <w:rsid w:val="006336D1"/>
    <w:rsid w:val="00642BB8"/>
    <w:rsid w:val="006454F4"/>
    <w:rsid w:val="00650A62"/>
    <w:rsid w:val="00650BE4"/>
    <w:rsid w:val="00651ADC"/>
    <w:rsid w:val="00653319"/>
    <w:rsid w:val="00656A17"/>
    <w:rsid w:val="006611FC"/>
    <w:rsid w:val="006668DE"/>
    <w:rsid w:val="00676513"/>
    <w:rsid w:val="006838DC"/>
    <w:rsid w:val="00695A98"/>
    <w:rsid w:val="006A056C"/>
    <w:rsid w:val="006B5A47"/>
    <w:rsid w:val="006B7767"/>
    <w:rsid w:val="006D19FD"/>
    <w:rsid w:val="006D773C"/>
    <w:rsid w:val="006E3356"/>
    <w:rsid w:val="006E7540"/>
    <w:rsid w:val="0070024E"/>
    <w:rsid w:val="00712563"/>
    <w:rsid w:val="00714766"/>
    <w:rsid w:val="00715809"/>
    <w:rsid w:val="007355D0"/>
    <w:rsid w:val="007458AF"/>
    <w:rsid w:val="00751CDC"/>
    <w:rsid w:val="0077701F"/>
    <w:rsid w:val="00777260"/>
    <w:rsid w:val="007779A6"/>
    <w:rsid w:val="007923FA"/>
    <w:rsid w:val="007A601E"/>
    <w:rsid w:val="007B1599"/>
    <w:rsid w:val="007B7EBF"/>
    <w:rsid w:val="007C32CC"/>
    <w:rsid w:val="007D0662"/>
    <w:rsid w:val="007D2980"/>
    <w:rsid w:val="007E7A4B"/>
    <w:rsid w:val="008001EA"/>
    <w:rsid w:val="008015F9"/>
    <w:rsid w:val="00812D40"/>
    <w:rsid w:val="0084459E"/>
    <w:rsid w:val="00846B06"/>
    <w:rsid w:val="00856A73"/>
    <w:rsid w:val="00863CE1"/>
    <w:rsid w:val="00871640"/>
    <w:rsid w:val="008720FE"/>
    <w:rsid w:val="008737B6"/>
    <w:rsid w:val="00873BDB"/>
    <w:rsid w:val="00876B3B"/>
    <w:rsid w:val="00877BAD"/>
    <w:rsid w:val="008819F2"/>
    <w:rsid w:val="008A38C8"/>
    <w:rsid w:val="008B471F"/>
    <w:rsid w:val="008B629A"/>
    <w:rsid w:val="008D21B0"/>
    <w:rsid w:val="008D6467"/>
    <w:rsid w:val="008E1B10"/>
    <w:rsid w:val="008E5E8F"/>
    <w:rsid w:val="008E6995"/>
    <w:rsid w:val="009146B3"/>
    <w:rsid w:val="00925438"/>
    <w:rsid w:val="00925E09"/>
    <w:rsid w:val="00950943"/>
    <w:rsid w:val="0096324A"/>
    <w:rsid w:val="00975A3E"/>
    <w:rsid w:val="009A1B99"/>
    <w:rsid w:val="009A6138"/>
    <w:rsid w:val="009B497A"/>
    <w:rsid w:val="009B4C97"/>
    <w:rsid w:val="009C219D"/>
    <w:rsid w:val="009C4ABE"/>
    <w:rsid w:val="009D0024"/>
    <w:rsid w:val="00A24F45"/>
    <w:rsid w:val="00A36209"/>
    <w:rsid w:val="00A426DB"/>
    <w:rsid w:val="00A462B3"/>
    <w:rsid w:val="00A47BD6"/>
    <w:rsid w:val="00A52CF8"/>
    <w:rsid w:val="00A70173"/>
    <w:rsid w:val="00A71A8A"/>
    <w:rsid w:val="00A77B28"/>
    <w:rsid w:val="00A81322"/>
    <w:rsid w:val="00A82935"/>
    <w:rsid w:val="00A95630"/>
    <w:rsid w:val="00AA3D14"/>
    <w:rsid w:val="00AA3F45"/>
    <w:rsid w:val="00AB4023"/>
    <w:rsid w:val="00AD12CF"/>
    <w:rsid w:val="00AD2BD0"/>
    <w:rsid w:val="00AE399F"/>
    <w:rsid w:val="00AE5DD3"/>
    <w:rsid w:val="00AF72E0"/>
    <w:rsid w:val="00B03007"/>
    <w:rsid w:val="00B1447E"/>
    <w:rsid w:val="00B147DF"/>
    <w:rsid w:val="00B251AC"/>
    <w:rsid w:val="00B320E5"/>
    <w:rsid w:val="00B32C20"/>
    <w:rsid w:val="00B33887"/>
    <w:rsid w:val="00B5579B"/>
    <w:rsid w:val="00B609CA"/>
    <w:rsid w:val="00B64E1B"/>
    <w:rsid w:val="00B74BF8"/>
    <w:rsid w:val="00B76719"/>
    <w:rsid w:val="00B85C88"/>
    <w:rsid w:val="00B9566F"/>
    <w:rsid w:val="00BB394C"/>
    <w:rsid w:val="00BB78B0"/>
    <w:rsid w:val="00BD4002"/>
    <w:rsid w:val="00BF496A"/>
    <w:rsid w:val="00BF6E63"/>
    <w:rsid w:val="00C003DC"/>
    <w:rsid w:val="00C06ECE"/>
    <w:rsid w:val="00C225A7"/>
    <w:rsid w:val="00C26CAB"/>
    <w:rsid w:val="00C27FE5"/>
    <w:rsid w:val="00C3009F"/>
    <w:rsid w:val="00C311EB"/>
    <w:rsid w:val="00C40A8A"/>
    <w:rsid w:val="00C510CF"/>
    <w:rsid w:val="00C52573"/>
    <w:rsid w:val="00C526AD"/>
    <w:rsid w:val="00C55E16"/>
    <w:rsid w:val="00C65C80"/>
    <w:rsid w:val="00C77233"/>
    <w:rsid w:val="00C82259"/>
    <w:rsid w:val="00C822EC"/>
    <w:rsid w:val="00CB3A9B"/>
    <w:rsid w:val="00CC445F"/>
    <w:rsid w:val="00CD0665"/>
    <w:rsid w:val="00CD1B97"/>
    <w:rsid w:val="00CD40D6"/>
    <w:rsid w:val="00CE2FEF"/>
    <w:rsid w:val="00CE31B4"/>
    <w:rsid w:val="00D0400D"/>
    <w:rsid w:val="00D14DC3"/>
    <w:rsid w:val="00D20DDC"/>
    <w:rsid w:val="00D20F52"/>
    <w:rsid w:val="00D231D9"/>
    <w:rsid w:val="00D2486F"/>
    <w:rsid w:val="00D352E5"/>
    <w:rsid w:val="00D360B4"/>
    <w:rsid w:val="00D4122E"/>
    <w:rsid w:val="00D41AFA"/>
    <w:rsid w:val="00D5108C"/>
    <w:rsid w:val="00D6668F"/>
    <w:rsid w:val="00D74614"/>
    <w:rsid w:val="00D75475"/>
    <w:rsid w:val="00D91697"/>
    <w:rsid w:val="00D92928"/>
    <w:rsid w:val="00DA052A"/>
    <w:rsid w:val="00DA0D3F"/>
    <w:rsid w:val="00DA4A5B"/>
    <w:rsid w:val="00DC7A91"/>
    <w:rsid w:val="00DD0810"/>
    <w:rsid w:val="00DE2385"/>
    <w:rsid w:val="00DE3177"/>
    <w:rsid w:val="00DE3457"/>
    <w:rsid w:val="00DF07BF"/>
    <w:rsid w:val="00E00DAA"/>
    <w:rsid w:val="00E02832"/>
    <w:rsid w:val="00E03B25"/>
    <w:rsid w:val="00E23826"/>
    <w:rsid w:val="00E266E8"/>
    <w:rsid w:val="00E460E2"/>
    <w:rsid w:val="00E603BD"/>
    <w:rsid w:val="00E60CF1"/>
    <w:rsid w:val="00E610EC"/>
    <w:rsid w:val="00E716CC"/>
    <w:rsid w:val="00EA10DC"/>
    <w:rsid w:val="00EA7762"/>
    <w:rsid w:val="00EB33EC"/>
    <w:rsid w:val="00EC7FC6"/>
    <w:rsid w:val="00ED1477"/>
    <w:rsid w:val="00EE6D92"/>
    <w:rsid w:val="00EF4035"/>
    <w:rsid w:val="00F01D6E"/>
    <w:rsid w:val="00F04444"/>
    <w:rsid w:val="00F05433"/>
    <w:rsid w:val="00F211B2"/>
    <w:rsid w:val="00F27B0E"/>
    <w:rsid w:val="00F46ED3"/>
    <w:rsid w:val="00F47E86"/>
    <w:rsid w:val="00F47F0D"/>
    <w:rsid w:val="00F56F06"/>
    <w:rsid w:val="00F572CA"/>
    <w:rsid w:val="00F66125"/>
    <w:rsid w:val="00F66957"/>
    <w:rsid w:val="00F7734B"/>
    <w:rsid w:val="00F81003"/>
    <w:rsid w:val="00F82F0B"/>
    <w:rsid w:val="00F836C6"/>
    <w:rsid w:val="00FA0905"/>
    <w:rsid w:val="00FA0D7C"/>
    <w:rsid w:val="00FA4623"/>
    <w:rsid w:val="00FA66FD"/>
    <w:rsid w:val="00FB1D1A"/>
    <w:rsid w:val="00FB3291"/>
    <w:rsid w:val="00FB5C35"/>
    <w:rsid w:val="00FB71C3"/>
    <w:rsid w:val="00FC4AE2"/>
    <w:rsid w:val="00FD6307"/>
    <w:rsid w:val="00FE6195"/>
    <w:rsid w:val="00FF05CD"/>
    <w:rsid w:val="00FF4548"/>
    <w:rsid w:val="00FF4AAD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8C392-E99B-4277-9A86-245827C5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4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9146B3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B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46B3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146B3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46B3"/>
    <w:pPr>
      <w:spacing w:after="100"/>
      <w:ind w:left="440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6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5C80"/>
  </w:style>
  <w:style w:type="paragraph" w:styleId="a9">
    <w:name w:val="footer"/>
    <w:basedOn w:val="a"/>
    <w:link w:val="aa"/>
    <w:uiPriority w:val="99"/>
    <w:unhideWhenUsed/>
    <w:rsid w:val="00C6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5C80"/>
  </w:style>
  <w:style w:type="table" w:styleId="ab">
    <w:name w:val="Table Grid"/>
    <w:basedOn w:val="a1"/>
    <w:uiPriority w:val="59"/>
    <w:rsid w:val="00FF4548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D5AC-3D33-4611-9864-E06FFFEF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8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17314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image1</dc:creator>
  <cp:lastModifiedBy>ZDE</cp:lastModifiedBy>
  <cp:revision>37</cp:revision>
  <cp:lastPrinted>2019-05-07T08:05:00Z</cp:lastPrinted>
  <dcterms:created xsi:type="dcterms:W3CDTF">2017-11-09T08:36:00Z</dcterms:created>
  <dcterms:modified xsi:type="dcterms:W3CDTF">2019-05-07T08:05:00Z</dcterms:modified>
</cp:coreProperties>
</file>