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="288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u w:val="single"/>
        </w:rPr>
      </w:pPr>
      <w:bookmarkStart w:colFirst="0" w:colLast="0" w:name="_heading=h.odxnebo8qayw" w:id="0"/>
      <w:bookmarkEnd w:id="0"/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6580"/>
            <w:sz w:val="28"/>
            <w:szCs w:val="28"/>
            <w:highlight w:val="white"/>
            <w:u w:val="single"/>
            <w:rtl w:val="0"/>
          </w:rPr>
          <w:t xml:space="preserve">Перечень НПА, регламентирующих образовательную деятельность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Вуз в своей деятельности руководствуется следующими нормативными документами: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highlight w:val="white"/>
            <w:u w:val="single"/>
            <w:rtl w:val="0"/>
          </w:rPr>
          <w:t xml:space="preserve">Кодекс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РК от 7 июля 2020 года № 360-VI ЗРК. «О здоровье народа и системе здравоохранения»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Трудовой кодекс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РК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от 23 ноября 2015 года № 414-V ЗРК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Закон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РК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от 27 июля 2007 года №319-III «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образовании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Закон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РК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от 18 февраля 2011 года № 407-IV «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 науке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Закон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РК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от 22 июля 2011 года № 477-IV «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 миграции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Закон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РК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от 31 октября 2015 года № 381-V ЗРК «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 коммерциализации результатов научной и (или) научно-технической деятельности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Постановление Правительства Республики Казахстан от 28 марта 2023 года № 248 “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highlight w:val="white"/>
            <w:u w:val="single"/>
            <w:rtl w:val="0"/>
          </w:rPr>
          <w:t xml:space="preserve">Об утверждении Концепции развития высшего образования и науки в Республике Казахстан на 2023 – 2029 годы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”.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highlight w:val="white"/>
            <w:rtl w:val="0"/>
          </w:rPr>
          <w:t xml:space="preserve">Постановление Правительства  РК от 12 октября 2021 года № 725.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highlight w:val="white"/>
            <w:u w:val="single"/>
            <w:vertAlign w:val="baseline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Национальный проект "Качественное и доступное здравоохранение для каждого гражданина "Здоровая нация", 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highlight w:val="white"/>
            <w:rtl w:val="0"/>
          </w:rPr>
          <w:t xml:space="preserve">-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Постановление Правительства  РК от 12 октября 2021 года № 726.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Об утверждении национального проекта "Качественное образование "Образованная нация"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Постановление Правительства  РК от 24 ноября 2022 года № 941 “Об утверждении Концепции развития образования  РК на 2022 – 2026 годы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Постановление Правительства  РК от 30 марта 2012 года № 390 «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highlight w:val="white"/>
            <w:u w:val="single"/>
            <w:rtl w:val="0"/>
          </w:rPr>
          <w:t xml:space="preserve">Об утверждении Правил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обучавшимися на основе государственного образовательного заказа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Постановление Правительства  РК от 27 ноября 2003 года № 1189 «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highlight w:val="white"/>
            <w:u w:val="single"/>
            <w:rtl w:val="0"/>
          </w:rPr>
          <w:t xml:space="preserve">Об утверждении текста Присяги врача  РК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Постановление Правительства  РК от 7 февраля 2008 года № 116 «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highlight w:val="white"/>
            <w:rtl w:val="0"/>
          </w:rPr>
          <w:t xml:space="preserve">Об</w:t>
        </w:r>
      </w:hyperlink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highlight w:val="white"/>
            <w:u w:val="single"/>
            <w:rtl w:val="0"/>
          </w:rPr>
          <w:t xml:space="preserve"> утверждении Правил назначения, выплаты и размеров государственных стипендий обучающимся в организациях образования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Постановление Правительства  РК от 23 января 2008 года № 58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highlight w:val="white"/>
            <w:u w:val="single"/>
            <w:rtl w:val="0"/>
          </w:rPr>
          <w:t xml:space="preserve">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Постановление Правительства Республики Казахстан от 24 ноября 2022 года № 945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8"/>
          <w:szCs w:val="28"/>
          <w:highlight w:val="white"/>
          <w:u w:val="single"/>
          <w:rtl w:val="0"/>
        </w:rPr>
        <w:t xml:space="preserve">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highlight w:val="white"/>
            <w:u w:val="single"/>
            <w:rtl w:val="0"/>
          </w:rPr>
          <w:t xml:space="preserve">Об утверждении Концепции развития здравоохранения Республики Казахстан до 2026 года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МЗ РК от 18 сентября 2018 года № ҚР ДСМ-16. “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Об утверждении Правил подготовки медицинских кадров в интернатуре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”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МЗ РК от 4 июля 2022 года № ҚР ДСМ-63 «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Об утверждении государственных общеобязательных стандартов по уровням образования в области здравоохранения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08.6614173228347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МЗ РК от 25 сентября 2018 года № ҚР ДСМ-19. «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highlight w:val="white"/>
            <w:u w:val="single"/>
            <w:rtl w:val="0"/>
          </w:rPr>
          <w:t xml:space="preserve">Об утверждении Правил целевой подготовки кадров с послевузовским образованием в области здравоохранения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08.6614173228347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МЗ РК от 30 января 2008 года №27«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Об утверждении перечня программ непрерывного интегрированного образования по клиническим специальностям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Приказ МЗ  РК от 25 мая 2021 года № ҚР ДСМ - 43. «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Об утверждении перечня медицинских специальностей программ резидентуры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МЗ   РК от 15 декабря 2020 года № ҚР ДСМ-270/2020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Об утверждении правил размещения государственного заказа, приема на обучение и подготовки медицинских кадров в резидентуре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МЗ   РК от 11 декабря 2020 года № ҚПР ДСМ-249/2020 “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”.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МЗ РК от 18 сентября 2018 года № ҚР ДСМ-16.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highlight w:val="white"/>
          <w:u w:val="single"/>
          <w:rtl w:val="0"/>
        </w:rPr>
        <w:t xml:space="preserve"> “</w:t>
      </w:r>
      <w:r w:rsidDel="00000000" w:rsidR="00000000" w:rsidRPr="00000000">
        <w:fldChar w:fldCharType="begin"/>
        <w:instrText xml:space="preserve"> HYPERLINK "https://adilet.zan.kz/rus/docs/V1800017534"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highlight w:val="white"/>
          <w:u w:val="single"/>
          <w:rtl w:val="0"/>
        </w:rPr>
        <w:t xml:space="preserve">Об утверждении Правил подготовки медицинских кадров в интернатуре”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МЗ   РК от 21 декабря 2020 года № ҚР ДСМ-304/2020.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«Об утверждении положений о клинической базе, клинике организации образования в области здравоохранения, университетской больнице, базе резидентуры, интегрированном академическом медицинском центре и требований, предъявляемых к ним»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МЗ   РК от 21 декабря 2020 года № ҚР ДСМ-303/2020 .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МЗ РК от 5 августа 2021 года № ҚР ДСМ-76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highlight w:val="white"/>
          <w:u w:val="single"/>
          <w:rtl w:val="0"/>
        </w:rPr>
        <w:t xml:space="preserve">“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Об утверждении Санитарных правил "Санитарно-эпидемиологические требования к объектам образования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highlight w:val="white"/>
          <w:u w:val="singl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30 октября 2018 года № 595.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Типовые правила деятельности организаций образования соответствующих типов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-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МНВО  РК от 20 июля 2022 года № 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highlight w:val="white"/>
            <w:rtl w:val="0"/>
          </w:rPr>
          <w:t xml:space="preserve"> </w:t>
        </w:r>
      </w:hyperlink>
      <w:hyperlink r:id="rId3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Государственный общеобязательный стандарт высшего и послевузовского образования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31 октября 2018 года № 600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highlight w:val="white"/>
            <w:u w:val="single"/>
            <w:vertAlign w:val="baseline"/>
            <w:rtl w:val="0"/>
          </w:rPr>
          <w:t xml:space="preserve">«</w:t>
        </w:r>
      </w:hyperlink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</w:t>
        </w:r>
      </w:hyperlink>
      <w:hyperlink r:id="rId4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highlight w:val="white"/>
            <w:u w:val="single"/>
            <w:vertAlign w:val="baseline"/>
            <w:rtl w:val="0"/>
          </w:rPr>
          <w:t xml:space="preserve">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20 апреля 2011 года №152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Правил организации учебного процесса по кредитной технологии обучения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-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29 ноября 2007 года №583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«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правил организации и осуществления учебно-методической и научно-методической работы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29 января 2016 года № 122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13 октября 2018 года № 569 «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highlight w:val="white"/>
            <w:rtl w:val="0"/>
          </w:rPr>
          <w:t xml:space="preserve">Об</w:t>
        </w:r>
      </w:hyperlink>
      <w:hyperlink r:id="rId4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 </w:t>
        </w:r>
      </w:hyperlink>
      <w:hyperlink r:id="rId4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highlight w:val="white"/>
            <w:u w:val="single"/>
            <w:vertAlign w:val="baseline"/>
            <w:rtl w:val="0"/>
          </w:rPr>
          <w:t xml:space="preserve">утверждении Классификатора направлений подготовки кадров с высшим и послевузовским образованием»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17 июня 2015 года № 391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квалификационных требований, предъявляемых к образовательной деятельности, и перечня документов, подтверждающих соответствие им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и.о. МОН РК от 19 июля 2021 года № 352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“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 РК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МОН РК от 21 января 2016 года № 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Правил организации дуального обучения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МОН РК от 27 ноября 2017 года № 596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МОН РК от 27 ноября 2017 года № 597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и.о. МОН РК от 12 декабря 2014 года № 519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5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Правил 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общеобразовательные учебные программы основного среднего и общего среднего образования, образовательные программы высшего и послевузовского образования, подведомственных организаций образования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28 января 2015 года № 39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5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видов и форм документов об образовании государственного образца и Правила их выдачи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и.о. МОН РК от 23 октября 2007 года № 502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5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формы документов строгой отчетности, используемых организациями образования в образовательной деятельности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27 сентября 2018 года № 503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5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Перечня типов и видов организаций образования, в которых реализуется подушевое нормативное финансирование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28 сентября 2018 года № 508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5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Правил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4 октября 2018 года № 537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5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Правил признания организаций, предоставляющих неформальное образование, и формирования перечня признанных организаций, предоставляющих неформальное образование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МОН РК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от 8 октября 2018 года № 548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hyperlink r:id="rId5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highlight w:val="white"/>
            <w:u w:val="single"/>
            <w:rtl w:val="0"/>
          </w:rPr>
          <w:t xml:space="preserve">Об утверждении Правил отбора претендентов для участия в стипендиальных программах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риказ и.о.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МОН РК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от 22 мая 2012 года № 235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«</w:t>
      </w:r>
      <w:hyperlink r:id="rId6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highlight w:val="white"/>
            <w:rtl w:val="0"/>
          </w:rPr>
          <w:t xml:space="preserve">Об</w:t>
        </w:r>
      </w:hyperlink>
      <w:hyperlink r:id="rId6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highlight w:val="white"/>
            <w:u w:val="single"/>
            <w:rtl w:val="0"/>
          </w:rPr>
          <w:t xml:space="preserve"> утверждении Механизма целевой подготовки магистров и докторов PhD в базовых высших учебных заведениях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22 февраля 2013 года № 50 «</w:t>
      </w:r>
      <w:hyperlink r:id="rId6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highlight w:val="white"/>
            <w:rtl w:val="0"/>
          </w:rPr>
          <w:t xml:space="preserve">Об</w:t>
        </w:r>
      </w:hyperlink>
      <w:hyperlink r:id="rId6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 утверждении номенклатуры видов организаций образования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и.о. МОН РК от 12 октября 2018 года № 568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6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правил формирования и распределения государственного образовательного заказа на подготовку кадров с высшим и послевузовским образованием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2 октября 2018 года № 530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6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Перечня направлений подготовки кадров с высшим образованием, обучение по которым в формах экстерната и заочного обучения не допускается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1 ноября 2016 года № 629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6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Правил признания аккредитационных органов, в том числе зарубежных, и формирования реестров признанных аккредитационных органов, аккредитованных организаций образования и образовательных программ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25 октября 2018 года № 590.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6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структуры и правил разработки программы развития организации высшего и (или) послевузовского образования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31 октября 2018 года № 603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6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типовых учебных программ цикла общеобразовательных дисциплин для организаций высшего и (или) послевузовского образования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31 октября 2018 года № 606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6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среднего соотношения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военных, специальных учебных заведений, организаций образования в области культуры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2 мая 2017 года № 204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7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Правил проведения единого национального тестирования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27 сентября 2018 года № 498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7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Правил проведения мониторинга по итогам приема обучающихся в организации высшего и (или) послевузовского образования по образовательным программам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31 марта 2011 года № 126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7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Типового положения о диссертационном совете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31 марта 2011 года № 127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"</w:t>
      </w:r>
      <w:hyperlink r:id="rId7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Об утверждении Правил присуждения степеней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31 марта 2011 года № 128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7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Правил присвоения ученых званий (ассоциированный профессор (доцент), профессор)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08 мая 2019 года № 190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7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Правил проведения комплексного тестирования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30 мая 2019 года № 247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7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перечня групп образовательных программ, определяющих социально экономическое развитие села, по которым предусматривается квота приема в организации высшего и послевузовского образования </w:t>
        </w:r>
      </w:hyperlink>
      <w:hyperlink r:id="rId7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highlight w:val="white"/>
            <w:u w:val="single"/>
            <w:rtl w:val="0"/>
          </w:rPr>
          <w:t xml:space="preserve"> РК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20 марта 2015 года № 137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hyperlink r:id="rId7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«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образования»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19 ноября 2008 года № 613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7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Об утверждении Правил направления для обучения за рубежом, в том числе в рамках академической мобильности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 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 и.о. МОН РК от 27 декабря 2007 года № 661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hyperlink r:id="rId8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Об утверждении Правил организации международного сотрудничества, осуществляемого организациями образования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Приказ МОН РК от 7 июля 2020 года № 286 “</w:t>
      </w:r>
      <w:hyperlink r:id="rId8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Об утверждении Правил оказания государственной услуги "Присуждение образовательных грантов, а также оказание социальной поддержки обучающимся в организациях высшего образования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МНВО  РК от 12 октября 2022 года № 106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“</w:t>
      </w:r>
      <w:hyperlink r:id="rId8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Об утверждении Правил ведения реестра образовательных программ, </w:t>
        </w:r>
      </w:hyperlink>
      <w:hyperlink r:id="rId8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реализуемых</w:t>
        </w:r>
      </w:hyperlink>
      <w:hyperlink r:id="rId8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 организациями высшего и (или) послевузовского образования, а также основания включения в реестр образовательных программ и исключения из него”.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МОН РК от 28 января 2016 года № 95</w:t>
      </w:r>
      <w:r w:rsidDel="00000000" w:rsidR="00000000" w:rsidRPr="00000000">
        <w:rPr>
          <w:rFonts w:ascii="Arial" w:cs="Arial" w:eastAsia="Arial" w:hAnsi="Arial"/>
          <w:color w:val="444444"/>
          <w:sz w:val="20"/>
          <w:szCs w:val="20"/>
          <w:shd w:fill="f6f6f6" w:val="clear"/>
          <w:rtl w:val="0"/>
        </w:rPr>
        <w:t xml:space="preserve">. </w:t>
      </w:r>
      <w:hyperlink r:id="rId8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Правила организации и проведения курсов повышения квалификации педагогов, а также посткурсового сопровождения деятельности педагога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Совместный приказ Министра науки и высшего образования Республики Казахстан от 1 декабря 2022 года № 166 и Министра национальной экономики Республики Казахстан от 2 декабря 2022 года № 116. </w:t>
      </w:r>
      <w:r w:rsidDel="00000000" w:rsidR="00000000" w:rsidRPr="00000000">
        <w:rPr>
          <w:rFonts w:ascii="Arial" w:cs="Arial" w:eastAsia="Arial" w:hAnsi="Arial"/>
          <w:color w:val="444444"/>
          <w:sz w:val="20"/>
          <w:szCs w:val="20"/>
          <w:shd w:fill="f6f6f6" w:val="clear"/>
          <w:rtl w:val="0"/>
        </w:rPr>
        <w:t xml:space="preserve">“</w:t>
      </w:r>
      <w:hyperlink r:id="rId8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Об утверждении критериев оценки степени риска и проверочных листов за системой образования, в части высшего и послевузовского образования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highlight w:val="white"/>
          <w:u w:val="single"/>
          <w:rtl w:val="0"/>
        </w:rPr>
        <w:t xml:space="preserve">”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fffff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8"/>
          <w:szCs w:val="28"/>
          <w:highlight w:val="white"/>
          <w:rtl w:val="0"/>
        </w:rPr>
        <w:t xml:space="preserve">Приказ Министра образования и науки Республики Казахстан от 27 декабря 2012 года № 570. </w:t>
      </w:r>
      <w:hyperlink r:id="rId87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28"/>
            <w:szCs w:val="28"/>
            <w:highlight w:val="white"/>
            <w:u w:val="single"/>
            <w:rtl w:val="0"/>
          </w:rPr>
          <w:t xml:space="preserve">Об утверждении форм административных данных в рамках образовательного мониторинга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trike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F2938"/>
  </w:style>
  <w:style w:type="paragraph" w:styleId="1">
    <w:name w:val="heading 1"/>
    <w:basedOn w:val="a"/>
    <w:next w:val="a"/>
    <w:link w:val="10"/>
    <w:uiPriority w:val="9"/>
    <w:qFormat w:val="1"/>
    <w:rsid w:val="00842FF0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9F293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9F2938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a3">
    <w:name w:val="List Paragraph"/>
    <w:basedOn w:val="a"/>
    <w:uiPriority w:val="34"/>
    <w:qFormat w:val="1"/>
    <w:rsid w:val="009F2938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9F293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306D5E"/>
    <w:rPr>
      <w:color w:val="954f72" w:themeColor="followedHyperlink"/>
      <w:u w:val="single"/>
    </w:rPr>
  </w:style>
  <w:style w:type="character" w:styleId="10" w:customStyle="1">
    <w:name w:val="Заголовок 1 Знак"/>
    <w:basedOn w:val="a0"/>
    <w:link w:val="1"/>
    <w:uiPriority w:val="9"/>
    <w:rsid w:val="00842FF0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s1" w:customStyle="1">
    <w:name w:val="s1"/>
    <w:rsid w:val="00517A3A"/>
    <w:rPr>
      <w:rFonts w:ascii="Times New Roman" w:cs="Times New Roman" w:hAnsi="Times New Roman" w:hint="default"/>
      <w:b w:val="1"/>
      <w:bCs w:val="1"/>
      <w:color w:val="000000"/>
    </w:rPr>
  </w:style>
  <w:style w:type="paragraph" w:styleId="a6">
    <w:name w:val="header"/>
    <w:basedOn w:val="a"/>
    <w:link w:val="a7"/>
    <w:uiPriority w:val="99"/>
    <w:unhideWhenUsed w:val="1"/>
    <w:rsid w:val="0045449B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45449B"/>
  </w:style>
  <w:style w:type="paragraph" w:styleId="a8">
    <w:name w:val="footer"/>
    <w:basedOn w:val="a"/>
    <w:link w:val="a9"/>
    <w:uiPriority w:val="99"/>
    <w:unhideWhenUsed w:val="1"/>
    <w:rsid w:val="0045449B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45449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adilet.zan.kz/rus/docs/V1800017650" TargetMode="External"/><Relationship Id="rId84" Type="http://schemas.openxmlformats.org/officeDocument/2006/relationships/hyperlink" Target="https://adilet.zan.kz/rus/docs/V2200030139" TargetMode="External"/><Relationship Id="rId83" Type="http://schemas.openxmlformats.org/officeDocument/2006/relationships/hyperlink" Target="https://adilet.zan.kz/rus/docs/V2200030139" TargetMode="External"/><Relationship Id="rId42" Type="http://schemas.openxmlformats.org/officeDocument/2006/relationships/hyperlink" Target="http://adilet.zan.kz/rus/docs/V1100006976" TargetMode="External"/><Relationship Id="rId86" Type="http://schemas.openxmlformats.org/officeDocument/2006/relationships/hyperlink" Target="https://adilet.zan.kz/rus/docs/V2200030920" TargetMode="External"/><Relationship Id="rId41" Type="http://schemas.openxmlformats.org/officeDocument/2006/relationships/hyperlink" Target="https://adilet.zan.kz/rus/docs/V1800017650" TargetMode="External"/><Relationship Id="rId85" Type="http://schemas.openxmlformats.org/officeDocument/2006/relationships/hyperlink" Target="https://adilet.zan.kz/rus/docs/V1600013420#z8" TargetMode="External"/><Relationship Id="rId44" Type="http://schemas.openxmlformats.org/officeDocument/2006/relationships/hyperlink" Target="http://adilet.zan.kz/rus/docs/V1600013418" TargetMode="External"/><Relationship Id="rId43" Type="http://schemas.openxmlformats.org/officeDocument/2006/relationships/hyperlink" Target="http://adilet.zan.kz/rus/docs/V070005036_" TargetMode="External"/><Relationship Id="rId87" Type="http://schemas.openxmlformats.org/officeDocument/2006/relationships/hyperlink" Target="https://adilet.zan.kz/rus/docs/V1200008369" TargetMode="External"/><Relationship Id="rId46" Type="http://schemas.openxmlformats.org/officeDocument/2006/relationships/hyperlink" Target="http://adilet.zan.kz/rus/docs/V1800017565" TargetMode="External"/><Relationship Id="rId45" Type="http://schemas.openxmlformats.org/officeDocument/2006/relationships/hyperlink" Target="http://adilet.zan.kz/rus/docs/V1800017565" TargetMode="External"/><Relationship Id="rId80" Type="http://schemas.openxmlformats.org/officeDocument/2006/relationships/hyperlink" Target="https://adilet.zan.kz/rus/docs/V070005106_/links" TargetMode="External"/><Relationship Id="rId82" Type="http://schemas.openxmlformats.org/officeDocument/2006/relationships/hyperlink" Target="https://adilet.zan.kz/rus/docs/V2200030139" TargetMode="External"/><Relationship Id="rId81" Type="http://schemas.openxmlformats.org/officeDocument/2006/relationships/hyperlink" Target="https://adilet.zan.kz/rus/docs/V200002093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dilet.zan.kz/rus/docs/K1500000414" TargetMode="External"/><Relationship Id="rId48" Type="http://schemas.openxmlformats.org/officeDocument/2006/relationships/hyperlink" Target="http://adilet.zan.kz/rus/docs/V1500011716" TargetMode="External"/><Relationship Id="rId47" Type="http://schemas.openxmlformats.org/officeDocument/2006/relationships/hyperlink" Target="https://adilet.zan.kz/rus/docs/V2000020830" TargetMode="External"/><Relationship Id="rId49" Type="http://schemas.openxmlformats.org/officeDocument/2006/relationships/hyperlink" Target="https://adilet.zan.kz/rus/docs/V2100023626#z1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W2Kc_ypfjzsPFPzs1mM4ywB4bDPqj5uo/edit#heading=h.gjdgxs" TargetMode="External"/><Relationship Id="rId8" Type="http://schemas.openxmlformats.org/officeDocument/2006/relationships/hyperlink" Target="http://adilet.zan.kz/rus/docs/K2000000360" TargetMode="External"/><Relationship Id="rId73" Type="http://schemas.openxmlformats.org/officeDocument/2006/relationships/hyperlink" Target="https://adilet.zan.kz/rus/docs/V1100006951#z1" TargetMode="External"/><Relationship Id="rId72" Type="http://schemas.openxmlformats.org/officeDocument/2006/relationships/hyperlink" Target="http://adilet.zan.kz/rus/docs/V1100006929" TargetMode="External"/><Relationship Id="rId31" Type="http://schemas.openxmlformats.org/officeDocument/2006/relationships/hyperlink" Target="https://adilet.zan.kz/rus/docs/V2000021802" TargetMode="External"/><Relationship Id="rId75" Type="http://schemas.openxmlformats.org/officeDocument/2006/relationships/hyperlink" Target="http://adilet.zan.kz/rus/docs/V1900018657" TargetMode="External"/><Relationship Id="rId30" Type="http://schemas.openxmlformats.org/officeDocument/2006/relationships/hyperlink" Target="https://adilet.zan.kz/rus/docs/V2100022844" TargetMode="External"/><Relationship Id="rId74" Type="http://schemas.openxmlformats.org/officeDocument/2006/relationships/hyperlink" Target="http://adilet.zan.kz/rus/docs/V1100006939" TargetMode="External"/><Relationship Id="rId33" Type="http://schemas.openxmlformats.org/officeDocument/2006/relationships/hyperlink" Target="https://adilet.zan.kz/rus/docs/V2000021848" TargetMode="External"/><Relationship Id="rId77" Type="http://schemas.openxmlformats.org/officeDocument/2006/relationships/hyperlink" Target="http://adilet.zan.kz/rus/docs/V1900018765" TargetMode="External"/><Relationship Id="rId32" Type="http://schemas.openxmlformats.org/officeDocument/2006/relationships/hyperlink" Target="https://adilet.zan.kz/rus/docs/V2000021763" TargetMode="External"/><Relationship Id="rId76" Type="http://schemas.openxmlformats.org/officeDocument/2006/relationships/hyperlink" Target="http://adilet.zan.kz/rus/docs/V1900018765" TargetMode="External"/><Relationship Id="rId35" Type="http://schemas.openxmlformats.org/officeDocument/2006/relationships/hyperlink" Target="https://adilet.zan.kz/rus/docs/V2100023890" TargetMode="External"/><Relationship Id="rId79" Type="http://schemas.openxmlformats.org/officeDocument/2006/relationships/hyperlink" Target="http://adilet.zan.kz/rus/docs/V080005499_" TargetMode="External"/><Relationship Id="rId34" Type="http://schemas.openxmlformats.org/officeDocument/2006/relationships/hyperlink" Target="https://adilet.zan.kz/rus/docs/V2000021847" TargetMode="External"/><Relationship Id="rId78" Type="http://schemas.openxmlformats.org/officeDocument/2006/relationships/hyperlink" Target="https://adilet.zan.kz/rus/docs/V1500010768" TargetMode="External"/><Relationship Id="rId71" Type="http://schemas.openxmlformats.org/officeDocument/2006/relationships/hyperlink" Target="http://adilet.zan.kz/rus/docs/V1800017450" TargetMode="External"/><Relationship Id="rId70" Type="http://schemas.openxmlformats.org/officeDocument/2006/relationships/hyperlink" Target="http://adilet.zan.kz/rus/docs/V1700015173" TargetMode="External"/><Relationship Id="rId37" Type="http://schemas.openxmlformats.org/officeDocument/2006/relationships/hyperlink" Target="https://adilet.zan.kz/rus/docs/V2200028916" TargetMode="External"/><Relationship Id="rId36" Type="http://schemas.openxmlformats.org/officeDocument/2006/relationships/hyperlink" Target="http://adilet.zan.kz/rus/docs/V1800017657" TargetMode="External"/><Relationship Id="rId39" Type="http://schemas.openxmlformats.org/officeDocument/2006/relationships/hyperlink" Target="https://adilet.zan.kz/rus/docs/V1800017650" TargetMode="External"/><Relationship Id="rId38" Type="http://schemas.openxmlformats.org/officeDocument/2006/relationships/hyperlink" Target="https://adilet.zan.kz/rus/docs/V2200028916" TargetMode="External"/><Relationship Id="rId62" Type="http://schemas.openxmlformats.org/officeDocument/2006/relationships/hyperlink" Target="http://adilet.zan.kz/rus/docs/V1300008390" TargetMode="External"/><Relationship Id="rId61" Type="http://schemas.openxmlformats.org/officeDocument/2006/relationships/hyperlink" Target="http://adilet.zan.kz/rus/docs/V1800017519" TargetMode="External"/><Relationship Id="rId20" Type="http://schemas.openxmlformats.org/officeDocument/2006/relationships/hyperlink" Target="http://adilet.zan.kz/rus/docs/P1200000390" TargetMode="External"/><Relationship Id="rId64" Type="http://schemas.openxmlformats.org/officeDocument/2006/relationships/hyperlink" Target="http://adilet.zan.kz/rus/docs/V1800017550" TargetMode="External"/><Relationship Id="rId63" Type="http://schemas.openxmlformats.org/officeDocument/2006/relationships/hyperlink" Target="http://adilet.zan.kz/rus/docs/V1300008390" TargetMode="External"/><Relationship Id="rId22" Type="http://schemas.openxmlformats.org/officeDocument/2006/relationships/hyperlink" Target="http://adilet.zan.kz/rus/docs/P080000116_" TargetMode="External"/><Relationship Id="rId66" Type="http://schemas.openxmlformats.org/officeDocument/2006/relationships/hyperlink" Target="http://adilet.zan.kz/rus/docs/V1600014438" TargetMode="External"/><Relationship Id="rId21" Type="http://schemas.openxmlformats.org/officeDocument/2006/relationships/hyperlink" Target="http://adilet.zan.kz/rus/docs/P030001189_" TargetMode="External"/><Relationship Id="rId65" Type="http://schemas.openxmlformats.org/officeDocument/2006/relationships/hyperlink" Target="http://adilet.zan.kz/rus/docs/V1800017513" TargetMode="External"/><Relationship Id="rId24" Type="http://schemas.openxmlformats.org/officeDocument/2006/relationships/hyperlink" Target="http://adilet.zan.kz/rus/docs/P080000058_" TargetMode="External"/><Relationship Id="rId68" Type="http://schemas.openxmlformats.org/officeDocument/2006/relationships/hyperlink" Target="http://adilet.zan.kz/rus/docs/V1800017651" TargetMode="External"/><Relationship Id="rId23" Type="http://schemas.openxmlformats.org/officeDocument/2006/relationships/hyperlink" Target="http://adilet.zan.kz/rus/docs/P080000116_" TargetMode="External"/><Relationship Id="rId67" Type="http://schemas.openxmlformats.org/officeDocument/2006/relationships/hyperlink" Target="http://adilet.zan.kz/rus/docs/V1800017622" TargetMode="External"/><Relationship Id="rId60" Type="http://schemas.openxmlformats.org/officeDocument/2006/relationships/hyperlink" Target="http://adilet.zan.kz/rus/docs/V1800017519" TargetMode="External"/><Relationship Id="rId26" Type="http://schemas.openxmlformats.org/officeDocument/2006/relationships/hyperlink" Target="https://adilet.zan.kz/rus/docs/V1800017534" TargetMode="External"/><Relationship Id="rId25" Type="http://schemas.openxmlformats.org/officeDocument/2006/relationships/hyperlink" Target="https://adilet.zan.kz/rus/docs/P2200000945" TargetMode="External"/><Relationship Id="rId69" Type="http://schemas.openxmlformats.org/officeDocument/2006/relationships/hyperlink" Target="http://adilet.zan.kz/rus/docs/V1800017670" TargetMode="External"/><Relationship Id="rId28" Type="http://schemas.openxmlformats.org/officeDocument/2006/relationships/hyperlink" Target="http://adilet.zan.kz/rus/docs/V1800017542" TargetMode="External"/><Relationship Id="rId27" Type="http://schemas.openxmlformats.org/officeDocument/2006/relationships/hyperlink" Target="https://adilet.zan.kz/rus/docs/V2200028716" TargetMode="External"/><Relationship Id="rId29" Type="http://schemas.openxmlformats.org/officeDocument/2006/relationships/hyperlink" Target="https://adilet.zan.kz/rus/docs/V080005134_" TargetMode="External"/><Relationship Id="rId51" Type="http://schemas.openxmlformats.org/officeDocument/2006/relationships/hyperlink" Target="http://adilet.zan.kz/rus/docs/V1700016138" TargetMode="External"/><Relationship Id="rId50" Type="http://schemas.openxmlformats.org/officeDocument/2006/relationships/hyperlink" Target="http://adilet.zan.kz/rus/docs/V1600013422" TargetMode="External"/><Relationship Id="rId53" Type="http://schemas.openxmlformats.org/officeDocument/2006/relationships/hyperlink" Target="http://adilet.zan.kz/rus/docs/V1800017539" TargetMode="External"/><Relationship Id="rId52" Type="http://schemas.openxmlformats.org/officeDocument/2006/relationships/hyperlink" Target="http://adilet.zan.kz/rus/docs/V1700016137" TargetMode="External"/><Relationship Id="rId11" Type="http://schemas.openxmlformats.org/officeDocument/2006/relationships/hyperlink" Target="http://adilet.zan.kz/rus/docs/Z1100000407" TargetMode="External"/><Relationship Id="rId55" Type="http://schemas.openxmlformats.org/officeDocument/2006/relationships/hyperlink" Target="http://adilet.zan.kz/rus/docs/V070004991_" TargetMode="External"/><Relationship Id="rId10" Type="http://schemas.openxmlformats.org/officeDocument/2006/relationships/hyperlink" Target="http://adilet.zan.kz/rus/docs/Z070000319_" TargetMode="External"/><Relationship Id="rId54" Type="http://schemas.openxmlformats.org/officeDocument/2006/relationships/hyperlink" Target="http://adilet.zan.kz/rus/docs/V1500010348" TargetMode="External"/><Relationship Id="rId13" Type="http://schemas.openxmlformats.org/officeDocument/2006/relationships/hyperlink" Target="http://adilet.zan.kz/rus/docs/Z1500000381" TargetMode="External"/><Relationship Id="rId57" Type="http://schemas.openxmlformats.org/officeDocument/2006/relationships/hyperlink" Target="http://adilet.zan.kz/rus/docs/V1800017588" TargetMode="External"/><Relationship Id="rId12" Type="http://schemas.openxmlformats.org/officeDocument/2006/relationships/hyperlink" Target="http://adilet.zan.kz/rus/docs/Z1100000477" TargetMode="External"/><Relationship Id="rId56" Type="http://schemas.openxmlformats.org/officeDocument/2006/relationships/hyperlink" Target="http://adilet.zan.kz/rus/docs/V1800017453" TargetMode="External"/><Relationship Id="rId15" Type="http://schemas.openxmlformats.org/officeDocument/2006/relationships/hyperlink" Target="https://adilet.zan.kz/rus/docs/P2100000725" TargetMode="External"/><Relationship Id="rId59" Type="http://schemas.openxmlformats.org/officeDocument/2006/relationships/hyperlink" Target="http://adilet.zan.kz/rus/docs/V1800017520" TargetMode="External"/><Relationship Id="rId14" Type="http://schemas.openxmlformats.org/officeDocument/2006/relationships/hyperlink" Target="https://adilet.zan.kz/rus/docs/P2300000248" TargetMode="External"/><Relationship Id="rId58" Type="http://schemas.openxmlformats.org/officeDocument/2006/relationships/hyperlink" Target="http://adilet.zan.kz/rus/docs/V1800017591" TargetMode="External"/><Relationship Id="rId17" Type="http://schemas.openxmlformats.org/officeDocument/2006/relationships/hyperlink" Target="https://adilet.zan.kz/rus/docs/P2100000725" TargetMode="External"/><Relationship Id="rId16" Type="http://schemas.openxmlformats.org/officeDocument/2006/relationships/hyperlink" Target="https://adilet.zan.kz/rus/docs/P2100000725" TargetMode="External"/><Relationship Id="rId19" Type="http://schemas.openxmlformats.org/officeDocument/2006/relationships/hyperlink" Target="https://adilet.zan.kz/rus/docs/P2100000726" TargetMode="External"/><Relationship Id="rId18" Type="http://schemas.openxmlformats.org/officeDocument/2006/relationships/hyperlink" Target="https://adilet.zan.kz/rus/docs/P2100000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tmdDtSEYWlLZSJA3XU0eBlhig==">CgMxLjAyDmgub2R4bmVibzhxYXl3OAByITFXMktjX3lwZmp6c1BGUHpzMW1NNHl3QjRiRFBxajV1bw==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2020-09-08T09:34:00Z</dcterms:created>
  <dc:creator>Шарапиева Сулушаш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0x0101005A018514D2A7AD4FB937566854382A3E</vt:lpwstr>
  </property>
</Properties>
</file>